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Style15"/>
        <w:spacing w:lineRule="auto" w:line="208" w:before="105" w:after="0"/>
        <w:ind w:left="2433" w:right="2302" w:firstLine="431"/>
        <w:rPr/>
      </w:pPr>
      <w:r>
        <w:rPr>
          <w:w w:val="115"/>
        </w:rPr>
        <w:t xml:space="preserve">Сведения </w:t>
      </w:r>
      <w:r>
        <w:rPr>
          <w:color w:val="1F1F1F"/>
          <w:w w:val="115"/>
        </w:rPr>
        <w:t xml:space="preserve">о </w:t>
      </w:r>
      <w:r>
        <w:rPr>
          <w:w w:val="115"/>
        </w:rPr>
        <w:t xml:space="preserve">врачах, осуществляющих </w:t>
      </w:r>
      <w:r>
        <w:rPr>
          <w:w w:val="110"/>
        </w:rPr>
        <w:t xml:space="preserve">оказание медицинских </w:t>
      </w:r>
      <w:r>
        <w:rPr>
          <w:color w:val="1A1A1A"/>
          <w:w w:val="110"/>
        </w:rPr>
        <w:t xml:space="preserve">услуг в </w:t>
      </w:r>
      <w:r>
        <w:rPr>
          <w:w w:val="110"/>
        </w:rPr>
        <w:t xml:space="preserve">рамках </w:t>
      </w:r>
      <w:r>
        <w:rPr>
          <w:color w:val="131313"/>
          <w:w w:val="110"/>
        </w:rPr>
        <w:t>OMC</w:t>
      </w:r>
    </w:p>
    <w:p>
      <w:pPr>
        <w:pStyle w:val="Style15"/>
        <w:rPr>
          <w:sz w:val="20"/>
        </w:rPr>
      </w:pPr>
      <w:r>
        <w:rPr>
          <w:sz w:val="20"/>
        </w:rPr>
      </w:r>
    </w:p>
    <w:p>
      <w:pPr>
        <w:pStyle w:val="Style15"/>
        <w:spacing w:before="181" w:after="0"/>
        <w:rPr>
          <w:sz w:val="20"/>
        </w:rPr>
      </w:pPr>
      <w:r>
        <w:rPr>
          <w:sz w:val="20"/>
        </w:rPr>
      </w:r>
    </w:p>
    <w:tbl>
      <w:tblPr>
        <w:tblW w:w="11570" w:type="dxa"/>
        <w:jc w:val="left"/>
        <w:tblInd w:w="-334" w:type="dxa"/>
        <w:tblCellMar>
          <w:top w:w="0" w:type="dxa"/>
          <w:left w:w="2" w:type="dxa"/>
          <w:bottom w:w="0" w:type="dxa"/>
          <w:right w:w="2" w:type="dxa"/>
        </w:tblCellMar>
        <w:tblLook w:val="01e0"/>
      </w:tblPr>
      <w:tblGrid>
        <w:gridCol w:w="340"/>
        <w:gridCol w:w="1928"/>
        <w:gridCol w:w="1870"/>
        <w:gridCol w:w="1530"/>
        <w:gridCol w:w="2550"/>
        <w:gridCol w:w="1299"/>
        <w:gridCol w:w="909"/>
        <w:gridCol w:w="1142"/>
      </w:tblGrid>
      <w:tr>
        <w:trPr>
          <w:trHeight w:val="815" w:hRule="atLeast"/>
        </w:trPr>
        <w:tc>
          <w:tcPr>
            <w:tcW w:w="340" w:type="dxa"/>
            <w:tcBorders>
              <w:top w:val="single" w:sz="2" w:space="0" w:color="343438"/>
              <w:left w:val="single" w:sz="2" w:space="0" w:color="343438"/>
              <w:bottom w:val="single" w:sz="2" w:space="0" w:color="343438"/>
              <w:right w:val="single" w:sz="2" w:space="0" w:color="343438"/>
            </w:tcBorders>
            <w:shd w:fill="auto" w:val="clear"/>
          </w:tcPr>
          <w:p>
            <w:pPr>
              <w:pStyle w:val="TableParagraph"/>
              <w:spacing w:before="7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TableParagraph"/>
              <w:spacing w:lineRule="exact" w:line="151"/>
              <w:ind w:left="28" w:right="0" w:hanging="0"/>
              <w:jc w:val="center"/>
              <w:rPr>
                <w:sz w:val="15"/>
              </w:rPr>
            </w:pPr>
            <w:r>
              <w:rPr/>
              <w:drawing>
                <wp:inline distT="0" distB="0" distL="0" distR="0">
                  <wp:extent cx="118745" cy="95885"/>
                  <wp:effectExtent l="0" t="0" r="0" b="0"/>
                  <wp:docPr id="1" name="Image 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745" cy="95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8" w:type="dxa"/>
            <w:tcBorders>
              <w:top w:val="single" w:sz="2" w:space="0" w:color="343438"/>
              <w:left w:val="single" w:sz="2" w:space="0" w:color="343438"/>
              <w:bottom w:val="single" w:sz="2" w:space="0" w:color="343438"/>
              <w:right w:val="single" w:sz="2" w:space="0" w:color="343438"/>
            </w:tcBorders>
            <w:shd w:fill="auto" w:val="clear"/>
          </w:tcPr>
          <w:p>
            <w:pPr>
              <w:pStyle w:val="TableParagraph"/>
              <w:spacing w:before="61" w:after="0"/>
              <w:ind w:left="0" w:right="0" w:hanging="0"/>
              <w:jc w:val="center"/>
              <w:rPr>
                <w:rFonts w:ascii="Times New Roman" w:hAnsi="Times New Roman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i w:val="false"/>
                <w:iCs w:val="false"/>
                <w:spacing w:val="-2"/>
                <w:sz w:val="20"/>
                <w:szCs w:val="20"/>
              </w:rPr>
              <w:t>Ф.И.О.</w:t>
            </w:r>
          </w:p>
        </w:tc>
        <w:tc>
          <w:tcPr>
            <w:tcW w:w="1870" w:type="dxa"/>
            <w:tcBorders>
              <w:top w:val="single" w:sz="2" w:space="0" w:color="343438"/>
              <w:left w:val="single" w:sz="2" w:space="0" w:color="343438"/>
              <w:bottom w:val="single" w:sz="2" w:space="0" w:color="343438"/>
              <w:right w:val="single" w:sz="2" w:space="0" w:color="343438"/>
            </w:tcBorders>
            <w:shd w:fill="auto" w:val="clear"/>
          </w:tcPr>
          <w:p>
            <w:pPr>
              <w:pStyle w:val="TableParagraph"/>
              <w:spacing w:before="63" w:after="0"/>
              <w:ind w:left="0" w:right="85" w:hanging="0"/>
              <w:jc w:val="center"/>
              <w:rPr>
                <w:i/>
                <w:i/>
                <w:sz w:val="21"/>
              </w:rPr>
            </w:pPr>
            <w:r>
              <w:rPr>
                <w:i w:val="false"/>
                <w:iCs w:val="false"/>
                <w:spacing w:val="-2"/>
                <w:sz w:val="20"/>
                <w:szCs w:val="20"/>
              </w:rPr>
              <w:t>Специальность</w:t>
            </w:r>
          </w:p>
        </w:tc>
        <w:tc>
          <w:tcPr>
            <w:tcW w:w="1530" w:type="dxa"/>
            <w:tcBorders>
              <w:top w:val="single" w:sz="2" w:space="0" w:color="343438"/>
              <w:left w:val="single" w:sz="2" w:space="0" w:color="343438"/>
              <w:bottom w:val="single" w:sz="2" w:space="0" w:color="343438"/>
              <w:right w:val="single" w:sz="2" w:space="0" w:color="343438"/>
            </w:tcBorders>
            <w:shd w:fill="auto" w:val="clear"/>
          </w:tcPr>
          <w:p>
            <w:pPr>
              <w:pStyle w:val="TableParagraph"/>
              <w:spacing w:before="63" w:after="0"/>
              <w:ind w:left="0" w:right="95" w:hanging="0"/>
              <w:jc w:val="center"/>
              <w:rPr>
                <w:i/>
                <w:i/>
                <w:sz w:val="21"/>
              </w:rPr>
            </w:pPr>
            <w:r>
              <w:rPr>
                <w:i w:val="false"/>
                <w:iCs w:val="false"/>
                <w:spacing w:val="-2"/>
                <w:sz w:val="20"/>
                <w:szCs w:val="20"/>
              </w:rPr>
              <w:t>Должность</w:t>
            </w:r>
          </w:p>
        </w:tc>
        <w:tc>
          <w:tcPr>
            <w:tcW w:w="2550" w:type="dxa"/>
            <w:tcBorders>
              <w:top w:val="single" w:sz="2" w:space="0" w:color="343438"/>
              <w:left w:val="single" w:sz="2" w:space="0" w:color="343438"/>
              <w:bottom w:val="single" w:sz="2" w:space="0" w:color="343438"/>
              <w:right w:val="single" w:sz="2" w:space="0" w:color="343438"/>
            </w:tcBorders>
            <w:shd w:fill="auto" w:val="clear"/>
          </w:tcPr>
          <w:p>
            <w:pPr>
              <w:pStyle w:val="TableParagraph"/>
              <w:spacing w:before="63" w:after="0"/>
              <w:ind w:left="0" w:right="0" w:hanging="0"/>
              <w:jc w:val="center"/>
              <w:rPr>
                <w:rFonts w:ascii="Times New Roman" w:hAnsi="Times New Roman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i w:val="false"/>
                <w:iCs w:val="false"/>
                <w:spacing w:val="-2"/>
                <w:sz w:val="20"/>
                <w:szCs w:val="20"/>
              </w:rPr>
              <w:t>Образование</w:t>
            </w:r>
          </w:p>
        </w:tc>
        <w:tc>
          <w:tcPr>
            <w:tcW w:w="1299" w:type="dxa"/>
            <w:tcBorders>
              <w:top w:val="single" w:sz="2" w:space="0" w:color="343438"/>
              <w:left w:val="single" w:sz="2" w:space="0" w:color="343438"/>
              <w:bottom w:val="single" w:sz="2" w:space="0" w:color="343438"/>
              <w:right w:val="single" w:sz="2" w:space="0" w:color="343438"/>
            </w:tcBorders>
            <w:shd w:fill="auto" w:val="clear"/>
          </w:tcPr>
          <w:p>
            <w:pPr>
              <w:pStyle w:val="TableParagraph"/>
              <w:spacing w:lineRule="auto" w:line="235" w:before="59" w:after="0"/>
              <w:ind w:left="71" w:right="158" w:hanging="0"/>
              <w:jc w:val="center"/>
              <w:rPr>
                <w:rFonts w:ascii="Times New Roman" w:hAnsi="Times New Roman"/>
                <w:i w:val="false"/>
                <w:i w:val="false"/>
                <w:iCs w:val="false"/>
                <w:sz w:val="18"/>
                <w:szCs w:val="18"/>
              </w:rPr>
            </w:pPr>
            <w:r>
              <w:rPr>
                <w:i w:val="false"/>
                <w:iCs w:val="false"/>
                <w:spacing w:val="-2"/>
                <w:sz w:val="18"/>
                <w:szCs w:val="18"/>
              </w:rPr>
              <w:t>Сертификат/аккредитация</w:t>
            </w:r>
          </w:p>
        </w:tc>
        <w:tc>
          <w:tcPr>
            <w:tcW w:w="909" w:type="dxa"/>
            <w:tcBorders>
              <w:top w:val="single" w:sz="2" w:space="0" w:color="343438"/>
              <w:left w:val="single" w:sz="2" w:space="0" w:color="343438"/>
              <w:bottom w:val="single" w:sz="2" w:space="0" w:color="343438"/>
              <w:right w:val="single" w:sz="2" w:space="0" w:color="343438"/>
            </w:tcBorders>
            <w:shd w:fill="auto" w:val="clear"/>
          </w:tcPr>
          <w:p>
            <w:pPr>
              <w:pStyle w:val="TableParagraph"/>
              <w:spacing w:lineRule="auto" w:line="235" w:before="59" w:after="0"/>
              <w:ind w:left="77" w:right="152" w:hanging="0"/>
              <w:jc w:val="center"/>
              <w:rPr>
                <w:rFonts w:ascii="Times New Roman" w:hAnsi="Times New Roman"/>
                <w:i w:val="false"/>
                <w:i w:val="false"/>
                <w:iCs w:val="false"/>
                <w:sz w:val="18"/>
                <w:szCs w:val="18"/>
              </w:rPr>
            </w:pPr>
            <w:r>
              <w:rPr>
                <w:i w:val="false"/>
                <w:iCs w:val="false"/>
                <w:sz w:val="18"/>
                <w:szCs w:val="18"/>
              </w:rPr>
              <w:t>Разме</w:t>
            </w:r>
            <w:r>
              <w:rPr>
                <w:i w:val="false"/>
                <w:iCs w:val="false"/>
                <w:spacing w:val="-4"/>
                <w:w w:val="105"/>
                <w:sz w:val="18"/>
                <w:szCs w:val="18"/>
              </w:rPr>
              <w:t xml:space="preserve">щение в </w:t>
            </w:r>
          </w:p>
          <w:p>
            <w:pPr>
              <w:pStyle w:val="TableParagraph"/>
              <w:spacing w:lineRule="auto" w:line="235" w:before="59" w:after="0"/>
              <w:ind w:left="77" w:right="152" w:hanging="0"/>
              <w:jc w:val="center"/>
              <w:rPr>
                <w:rFonts w:ascii="Times New Roman" w:hAnsi="Times New Roman"/>
                <w:i w:val="false"/>
                <w:i w:val="false"/>
                <w:iCs w:val="false"/>
                <w:sz w:val="18"/>
                <w:szCs w:val="18"/>
              </w:rPr>
            </w:pPr>
            <w:r>
              <w:rPr>
                <w:i w:val="false"/>
                <w:iCs w:val="false"/>
                <w:spacing w:val="-4"/>
                <w:w w:val="105"/>
                <w:sz w:val="18"/>
                <w:szCs w:val="18"/>
              </w:rPr>
              <w:t>МЦ «Аксион»</w:t>
            </w:r>
          </w:p>
        </w:tc>
        <w:tc>
          <w:tcPr>
            <w:tcW w:w="1142" w:type="dxa"/>
            <w:tcBorders>
              <w:top w:val="single" w:sz="2" w:space="0" w:color="343438"/>
              <w:left w:val="single" w:sz="2" w:space="0" w:color="343438"/>
              <w:bottom w:val="single" w:sz="2" w:space="0" w:color="343438"/>
            </w:tcBorders>
            <w:shd w:fill="auto" w:val="clear"/>
          </w:tcPr>
          <w:p>
            <w:pPr>
              <w:pStyle w:val="TableParagraph"/>
              <w:spacing w:lineRule="auto" w:line="235" w:before="59" w:after="0"/>
              <w:ind w:left="0" w:right="0" w:hanging="0"/>
              <w:jc w:val="center"/>
              <w:rPr>
                <w:rFonts w:ascii="Times New Roman" w:hAnsi="Times New Roman"/>
                <w:i w:val="false"/>
                <w:i w:val="false"/>
                <w:iCs w:val="false"/>
                <w:sz w:val="18"/>
                <w:szCs w:val="18"/>
              </w:rPr>
            </w:pPr>
            <w:r>
              <w:rPr>
                <w:i w:val="false"/>
                <w:iCs w:val="false"/>
                <w:spacing w:val="-2"/>
                <w:sz w:val="18"/>
                <w:szCs w:val="18"/>
              </w:rPr>
              <w:t xml:space="preserve">График </w:t>
            </w:r>
            <w:r>
              <w:rPr>
                <w:i w:val="false"/>
                <w:iCs w:val="false"/>
                <w:spacing w:val="-4"/>
                <w:sz w:val="18"/>
                <w:szCs w:val="18"/>
              </w:rPr>
              <w:t>работы</w:t>
            </w:r>
            <w:r>
              <w:rPr>
                <w:i w:val="false"/>
                <w:iCs w:val="false"/>
                <w:spacing w:val="-1"/>
                <w:sz w:val="18"/>
                <w:szCs w:val="18"/>
              </w:rPr>
              <w:t xml:space="preserve"> </w:t>
            </w:r>
            <w:r>
              <w:rPr>
                <w:i w:val="false"/>
                <w:iCs w:val="false"/>
                <w:color w:val="0A0A0A"/>
                <w:spacing w:val="-10"/>
                <w:sz w:val="18"/>
                <w:szCs w:val="18"/>
              </w:rPr>
              <w:t>и часы приема</w:t>
            </w:r>
          </w:p>
        </w:tc>
      </w:tr>
      <w:tr>
        <w:trPr>
          <w:trHeight w:val="1041" w:hRule="atLeast"/>
        </w:trPr>
        <w:tc>
          <w:tcPr>
            <w:tcW w:w="340" w:type="dxa"/>
            <w:tcBorders>
              <w:top w:val="single" w:sz="2" w:space="0" w:color="343438"/>
              <w:left w:val="single" w:sz="2" w:space="0" w:color="343438"/>
              <w:bottom w:val="single" w:sz="2" w:space="0" w:color="343438"/>
              <w:right w:val="single" w:sz="2" w:space="0" w:color="343438"/>
            </w:tcBorders>
            <w:shd w:fill="auto" w:val="clear"/>
          </w:tcPr>
          <w:p>
            <w:pPr>
              <w:pStyle w:val="TableParagraph"/>
              <w:spacing w:before="46" w:after="0"/>
              <w:ind w:left="0" w:right="45" w:hanging="0"/>
              <w:jc w:val="center"/>
              <w:rPr>
                <w:sz w:val="22"/>
              </w:rPr>
            </w:pPr>
            <w:r>
              <w:rPr>
                <w:b w:val="false"/>
                <w:bCs w:val="false"/>
                <w:i w:val="false"/>
                <w:iCs w:val="false"/>
                <w:spacing w:val="-10"/>
                <w:w w:val="95"/>
                <w:sz w:val="20"/>
                <w:szCs w:val="20"/>
              </w:rPr>
              <w:t>1</w:t>
            </w:r>
          </w:p>
        </w:tc>
        <w:tc>
          <w:tcPr>
            <w:tcW w:w="1928" w:type="dxa"/>
            <w:tcBorders>
              <w:top w:val="single" w:sz="2" w:space="0" w:color="343438"/>
              <w:left w:val="single" w:sz="2" w:space="0" w:color="343438"/>
              <w:bottom w:val="single" w:sz="2" w:space="0" w:color="343438"/>
              <w:right w:val="single" w:sz="2" w:space="0" w:color="343438"/>
            </w:tcBorders>
            <w:shd w:fill="auto" w:val="clear"/>
          </w:tcPr>
          <w:p>
            <w:pPr>
              <w:pStyle w:val="Style15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pacing w:val="-2"/>
                <w:w w:val="120"/>
                <w:sz w:val="20"/>
                <w:szCs w:val="20"/>
              </w:rPr>
              <w:t xml:space="preserve">Давыдов </w:t>
            </w:r>
          </w:p>
          <w:p>
            <w:pPr>
              <w:pStyle w:val="Style15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pacing w:val="-4"/>
                <w:w w:val="120"/>
                <w:sz w:val="20"/>
                <w:szCs w:val="20"/>
              </w:rPr>
              <w:t>Петр</w:t>
            </w:r>
          </w:p>
          <w:p>
            <w:pPr>
              <w:pStyle w:val="Style15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w w:val="90"/>
                <w:sz w:val="20"/>
                <w:szCs w:val="20"/>
              </w:rPr>
              <w:t>Ал</w:t>
            </w:r>
            <w:r>
              <w:rPr>
                <w:spacing w:val="15"/>
                <w:w w:val="115"/>
                <w:sz w:val="20"/>
                <w:szCs w:val="20"/>
              </w:rPr>
              <w:t>е</w:t>
            </w:r>
            <w:r>
              <w:rPr>
                <w:spacing w:val="-2"/>
                <w:w w:val="115"/>
                <w:position w:val="0"/>
                <w:sz w:val="20"/>
                <w:sz w:val="20"/>
                <w:szCs w:val="20"/>
                <w:vertAlign w:val="baseline"/>
              </w:rPr>
              <w:t>кcеeвич</w:t>
            </w:r>
          </w:p>
        </w:tc>
        <w:tc>
          <w:tcPr>
            <w:tcW w:w="1870" w:type="dxa"/>
            <w:tcBorders>
              <w:top w:val="single" w:sz="2" w:space="0" w:color="343438"/>
              <w:left w:val="single" w:sz="2" w:space="0" w:color="343438"/>
              <w:bottom w:val="single" w:sz="2" w:space="0" w:color="343438"/>
              <w:right w:val="single" w:sz="2" w:space="0" w:color="343438"/>
            </w:tcBorders>
            <w:shd w:fill="auto" w:val="clear"/>
          </w:tcPr>
          <w:p>
            <w:pPr>
              <w:pStyle w:val="TableParagraph"/>
              <w:spacing w:before="46" w:after="0"/>
              <w:ind w:left="0" w:right="27" w:hanging="0"/>
              <w:jc w:val="center"/>
              <w:rPr>
                <w:sz w:val="22"/>
              </w:rPr>
            </w:pPr>
            <w:r>
              <w:rPr>
                <w:b w:val="false"/>
                <w:bCs w:val="false"/>
                <w:i w:val="false"/>
                <w:iCs w:val="false"/>
                <w:spacing w:val="-2"/>
                <w:sz w:val="20"/>
                <w:szCs w:val="20"/>
              </w:rPr>
              <w:t>Эндокринология</w:t>
            </w:r>
          </w:p>
        </w:tc>
        <w:tc>
          <w:tcPr>
            <w:tcW w:w="1530" w:type="dxa"/>
            <w:tcBorders>
              <w:top w:val="single" w:sz="2" w:space="0" w:color="343438"/>
              <w:left w:val="single" w:sz="2" w:space="0" w:color="343438"/>
              <w:bottom w:val="single" w:sz="2" w:space="0" w:color="343438"/>
              <w:right w:val="single" w:sz="2" w:space="0" w:color="343438"/>
            </w:tcBorders>
            <w:shd w:fill="auto" w:val="clear"/>
          </w:tcPr>
          <w:p>
            <w:pPr>
              <w:pStyle w:val="TableParagraph"/>
              <w:spacing w:lineRule="auto" w:line="218" w:before="65" w:after="0"/>
              <w:ind w:left="155" w:right="230" w:firstLine="344"/>
              <w:jc w:val="center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>Врач-</w:t>
            </w:r>
            <w:r>
              <w:rPr>
                <w:b w:val="false"/>
                <w:bCs w:val="false"/>
                <w:i w:val="false"/>
                <w:iCs w:val="false"/>
                <w:spacing w:val="-2"/>
                <w:w w:val="90"/>
                <w:sz w:val="20"/>
                <w:szCs w:val="20"/>
              </w:rPr>
              <w:t>эндокринолог</w:t>
            </w:r>
          </w:p>
        </w:tc>
        <w:tc>
          <w:tcPr>
            <w:tcW w:w="2550" w:type="dxa"/>
            <w:tcBorders>
              <w:top w:val="single" w:sz="2" w:space="0" w:color="343438"/>
              <w:left w:val="single" w:sz="2" w:space="0" w:color="343438"/>
              <w:bottom w:val="single" w:sz="2" w:space="0" w:color="343438"/>
              <w:right w:val="single" w:sz="2" w:space="0" w:color="343438"/>
            </w:tcBorders>
            <w:shd w:fill="auto" w:val="clear"/>
          </w:tcPr>
          <w:p>
            <w:pPr>
              <w:pStyle w:val="TableParagraph"/>
              <w:spacing w:lineRule="auto" w:line="220" w:before="59" w:after="0"/>
              <w:ind w:left="133" w:right="186" w:hanging="0"/>
              <w:jc w:val="center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b w:val="false"/>
                <w:bCs w:val="false"/>
                <w:i w:val="false"/>
                <w:iCs w:val="false"/>
                <w:spacing w:val="-6"/>
                <w:sz w:val="20"/>
                <w:szCs w:val="20"/>
              </w:rPr>
              <w:t>Ижевская</w:t>
            </w:r>
            <w:r>
              <w:rPr>
                <w:b w:val="false"/>
                <w:bCs w:val="false"/>
                <w:i w:val="false"/>
                <w:iCs w:val="false"/>
                <w:spacing w:val="-7"/>
                <w:sz w:val="20"/>
                <w:szCs w:val="20"/>
              </w:rPr>
              <w:t xml:space="preserve"> го</w:t>
            </w:r>
            <w:r>
              <w:rPr>
                <w:b w:val="false"/>
                <w:bCs w:val="false"/>
                <w:i w:val="false"/>
                <w:iCs w:val="false"/>
                <w:spacing w:val="-6"/>
                <w:sz w:val="20"/>
                <w:szCs w:val="20"/>
              </w:rPr>
              <w:t xml:space="preserve">сударственная </w:t>
            </w:r>
            <w:r>
              <w:rPr>
                <w:b w:val="false"/>
                <w:bCs w:val="false"/>
                <w:i w:val="false"/>
                <w:iCs w:val="false"/>
                <w:spacing w:val="-2"/>
                <w:sz w:val="20"/>
                <w:szCs w:val="20"/>
              </w:rPr>
              <w:t>медицинская</w:t>
            </w:r>
            <w:r>
              <w:rPr>
                <w:b w:val="false"/>
                <w:bCs w:val="false"/>
                <w:i w:val="false"/>
                <w:iCs w:val="false"/>
                <w:spacing w:val="-6"/>
                <w:sz w:val="20"/>
                <w:szCs w:val="20"/>
              </w:rPr>
              <w:t xml:space="preserve"> </w:t>
            </w:r>
            <w:r>
              <w:rPr>
                <w:b w:val="false"/>
                <w:bCs w:val="false"/>
                <w:i w:val="false"/>
                <w:iCs w:val="false"/>
                <w:spacing w:val="-2"/>
                <w:sz w:val="20"/>
                <w:szCs w:val="20"/>
              </w:rPr>
              <w:t xml:space="preserve">академия, </w:t>
            </w:r>
            <w:r>
              <w:rPr>
                <w:b w:val="false"/>
                <w:bCs w:val="false"/>
                <w:i w:val="false"/>
                <w:iCs w:val="false"/>
                <w:w w:val="90"/>
                <w:sz w:val="20"/>
                <w:szCs w:val="20"/>
              </w:rPr>
              <w:t>Лечебное дело, 22.06.2007г.</w:t>
            </w:r>
          </w:p>
        </w:tc>
        <w:tc>
          <w:tcPr>
            <w:tcW w:w="1299" w:type="dxa"/>
            <w:tcBorders>
              <w:top w:val="single" w:sz="2" w:space="0" w:color="343438"/>
              <w:left w:val="single" w:sz="2" w:space="0" w:color="343438"/>
              <w:bottom w:val="single" w:sz="2" w:space="0" w:color="343438"/>
              <w:right w:val="single" w:sz="2" w:space="0" w:color="343438"/>
            </w:tcBorders>
            <w:shd w:fill="auto" w:val="clear"/>
          </w:tcPr>
          <w:p>
            <w:pPr>
              <w:pStyle w:val="TableParagraph"/>
              <w:spacing w:before="46" w:after="0"/>
              <w:ind w:left="0" w:right="0" w:hanging="0"/>
              <w:jc w:val="center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b w:val="false"/>
                <w:bCs w:val="false"/>
                <w:i w:val="false"/>
                <w:iCs w:val="false"/>
                <w:spacing w:val="-2"/>
                <w:sz w:val="20"/>
                <w:szCs w:val="20"/>
              </w:rPr>
              <w:t>28.02.2022г.</w:t>
            </w:r>
          </w:p>
        </w:tc>
        <w:tc>
          <w:tcPr>
            <w:tcW w:w="909" w:type="dxa"/>
            <w:tcBorders>
              <w:top w:val="single" w:sz="2" w:space="0" w:color="343438"/>
              <w:left w:val="single" w:sz="2" w:space="0" w:color="343438"/>
              <w:bottom w:val="single" w:sz="2" w:space="0" w:color="343438"/>
              <w:right w:val="single" w:sz="2" w:space="0" w:color="343438"/>
            </w:tcBorders>
            <w:shd w:fill="auto" w:val="clear"/>
          </w:tcPr>
          <w:p>
            <w:pPr>
              <w:pStyle w:val="TableParagraph"/>
              <w:spacing w:lineRule="exact" w:line="242" w:before="46" w:after="0"/>
              <w:ind w:left="36" w:right="0" w:hanging="0"/>
              <w:jc w:val="center"/>
              <w:rPr>
                <w:sz w:val="22"/>
              </w:rPr>
            </w:pPr>
            <w:r>
              <w:rPr>
                <w:b w:val="false"/>
                <w:bCs w:val="false"/>
                <w:i w:val="false"/>
                <w:iCs w:val="false"/>
                <w:spacing w:val="-2"/>
                <w:sz w:val="20"/>
                <w:szCs w:val="20"/>
                <w:highlight w:val="white"/>
              </w:rPr>
              <w:t>Кабинет</w:t>
            </w:r>
          </w:p>
          <w:p>
            <w:pPr>
              <w:pStyle w:val="TableParagraph"/>
              <w:spacing w:lineRule="exact" w:line="242"/>
              <w:ind w:left="132" w:right="0" w:hanging="0"/>
              <w:jc w:val="center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  <w:highlight w:val="white"/>
              </w:rPr>
            </w:pPr>
            <w:r>
              <w:rPr>
                <w:b w:val="false"/>
                <w:bCs w:val="false"/>
                <w:i w:val="false"/>
                <w:iCs w:val="false"/>
                <w:w w:val="85"/>
                <w:sz w:val="20"/>
                <w:szCs w:val="20"/>
                <w:highlight w:val="white"/>
              </w:rPr>
              <w:t>№</w:t>
            </w:r>
            <w:r>
              <w:rPr>
                <w:b w:val="false"/>
                <w:bCs w:val="false"/>
                <w:i w:val="false"/>
                <w:iCs w:val="false"/>
                <w:spacing w:val="9"/>
                <w:sz w:val="20"/>
                <w:szCs w:val="20"/>
                <w:highlight w:val="white"/>
              </w:rPr>
              <w:t xml:space="preserve"> </w:t>
            </w:r>
            <w:r>
              <w:rPr>
                <w:b w:val="false"/>
                <w:bCs w:val="false"/>
                <w:i w:val="false"/>
                <w:iCs w:val="false"/>
                <w:spacing w:val="-5"/>
                <w:w w:val="90"/>
                <w:sz w:val="20"/>
                <w:szCs w:val="20"/>
                <w:highlight w:val="white"/>
              </w:rPr>
              <w:t>429</w:t>
            </w:r>
          </w:p>
        </w:tc>
        <w:tc>
          <w:tcPr>
            <w:tcW w:w="1142" w:type="dxa"/>
            <w:tcBorders>
              <w:top w:val="single" w:sz="2" w:space="0" w:color="343438"/>
              <w:left w:val="single" w:sz="2" w:space="0" w:color="343438"/>
              <w:bottom w:val="single" w:sz="2" w:space="0" w:color="343438"/>
            </w:tcBorders>
            <w:shd w:fill="auto" w:val="clear"/>
          </w:tcPr>
          <w:p>
            <w:pPr>
              <w:pStyle w:val="TableParagraph"/>
              <w:spacing w:lineRule="auto" w:line="218" w:before="65" w:after="0"/>
              <w:ind w:left="54" w:right="5" w:hanging="0"/>
              <w:jc w:val="center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  <w:highlight w:val="white"/>
              </w:rPr>
            </w:pPr>
            <w:r>
              <w:rPr>
                <w:b w:val="false"/>
                <w:bCs w:val="false"/>
                <w:i w:val="false"/>
                <w:iCs w:val="false"/>
                <w:spacing w:val="-2"/>
                <w:w w:val="90"/>
                <w:sz w:val="20"/>
                <w:szCs w:val="20"/>
                <w:highlight w:val="white"/>
              </w:rPr>
              <w:t xml:space="preserve">Понедельник </w:t>
            </w:r>
            <w:r>
              <w:rPr>
                <w:b w:val="false"/>
                <w:bCs w:val="false"/>
                <w:i w:val="false"/>
                <w:iCs w:val="false"/>
                <w:w w:val="95"/>
                <w:sz w:val="20"/>
                <w:szCs w:val="20"/>
                <w:highlight w:val="white"/>
              </w:rPr>
              <w:t>16.00</w:t>
            </w:r>
            <w:r>
              <w:rPr>
                <w:b w:val="false"/>
                <w:bCs w:val="false"/>
                <w:i w:val="false"/>
                <w:iCs w:val="false"/>
                <w:spacing w:val="-10"/>
                <w:w w:val="95"/>
                <w:sz w:val="20"/>
                <w:szCs w:val="20"/>
                <w:highlight w:val="white"/>
              </w:rPr>
              <w:t xml:space="preserve"> </w:t>
            </w:r>
            <w:r>
              <w:rPr>
                <w:b w:val="false"/>
                <w:bCs w:val="false"/>
                <w:i w:val="false"/>
                <w:iCs w:val="false"/>
                <w:spacing w:val="-11"/>
                <w:w w:val="95"/>
                <w:sz w:val="20"/>
                <w:szCs w:val="20"/>
                <w:highlight w:val="white"/>
              </w:rPr>
              <w:t>-</w:t>
            </w:r>
            <w:r>
              <w:rPr>
                <w:b w:val="false"/>
                <w:bCs w:val="false"/>
                <w:i w:val="false"/>
                <w:iCs w:val="false"/>
                <w:spacing w:val="-7"/>
                <w:w w:val="85"/>
                <w:sz w:val="20"/>
                <w:szCs w:val="20"/>
                <w:highlight w:val="white"/>
              </w:rPr>
              <w:t xml:space="preserve">19.00 </w:t>
            </w:r>
            <w:r>
              <w:rPr>
                <w:b w:val="false"/>
                <w:bCs w:val="false"/>
                <w:i w:val="false"/>
                <w:iCs w:val="false"/>
                <w:spacing w:val="-10"/>
                <w:sz w:val="20"/>
                <w:szCs w:val="20"/>
                <w:highlight w:val="white"/>
              </w:rPr>
              <w:t>Среда</w:t>
            </w:r>
            <w:r>
              <w:rPr>
                <w:b w:val="false"/>
                <w:bCs w:val="false"/>
                <w:i w:val="false"/>
                <w:iCs w:val="false"/>
                <w:spacing w:val="-4"/>
                <w:sz w:val="20"/>
                <w:szCs w:val="20"/>
                <w:highlight w:val="white"/>
              </w:rPr>
              <w:t xml:space="preserve"> </w:t>
            </w:r>
          </w:p>
          <w:p>
            <w:pPr>
              <w:pStyle w:val="TableParagraph"/>
              <w:spacing w:lineRule="auto" w:line="218" w:before="65" w:after="0"/>
              <w:ind w:left="54" w:right="5" w:hanging="0"/>
              <w:jc w:val="center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  <w:highlight w:val="white"/>
              </w:rPr>
            </w:pPr>
            <w:r>
              <w:rPr>
                <w:b w:val="false"/>
                <w:bCs w:val="false"/>
                <w:i w:val="false"/>
                <w:iCs w:val="false"/>
                <w:spacing w:val="-10"/>
                <w:sz w:val="20"/>
                <w:szCs w:val="20"/>
                <w:highlight w:val="white"/>
              </w:rPr>
              <w:t>8.00</w:t>
            </w:r>
            <w:r>
              <w:rPr>
                <w:b w:val="false"/>
                <w:bCs w:val="false"/>
                <w:i w:val="false"/>
                <w:iCs w:val="false"/>
                <w:spacing w:val="-7"/>
                <w:sz w:val="20"/>
                <w:szCs w:val="20"/>
                <w:highlight w:val="white"/>
              </w:rPr>
              <w:t xml:space="preserve"> </w:t>
            </w:r>
            <w:r>
              <w:rPr>
                <w:b w:val="false"/>
                <w:bCs w:val="false"/>
                <w:i w:val="false"/>
                <w:iCs w:val="false"/>
                <w:spacing w:val="-10"/>
                <w:sz w:val="20"/>
                <w:szCs w:val="20"/>
                <w:highlight w:val="white"/>
              </w:rPr>
              <w:t xml:space="preserve">- </w:t>
            </w:r>
            <w:r>
              <w:rPr>
                <w:b w:val="false"/>
                <w:bCs w:val="false"/>
                <w:i w:val="false"/>
                <w:iCs w:val="false"/>
                <w:spacing w:val="-2"/>
                <w:sz w:val="20"/>
                <w:szCs w:val="20"/>
                <w:highlight w:val="white"/>
              </w:rPr>
              <w:t>11.00</w:t>
            </w:r>
          </w:p>
        </w:tc>
      </w:tr>
      <w:tr>
        <w:trPr>
          <w:trHeight w:val="1036" w:hRule="atLeast"/>
        </w:trPr>
        <w:tc>
          <w:tcPr>
            <w:tcW w:w="340" w:type="dxa"/>
            <w:tcBorders>
              <w:top w:val="single" w:sz="2" w:space="0" w:color="343438"/>
              <w:left w:val="single" w:sz="2" w:space="0" w:color="343438"/>
              <w:bottom w:val="single" w:sz="2" w:space="0" w:color="343438"/>
              <w:right w:val="single" w:sz="2" w:space="0" w:color="343438"/>
            </w:tcBorders>
            <w:shd w:fill="auto" w:val="clear"/>
          </w:tcPr>
          <w:p>
            <w:pPr>
              <w:pStyle w:val="TableParagraph"/>
              <w:spacing w:before="47" w:after="0"/>
              <w:ind w:left="0" w:right="45" w:hanging="0"/>
              <w:jc w:val="center"/>
              <w:rPr>
                <w:rFonts w:ascii="Cambria" w:hAnsi="Cambria"/>
                <w:sz w:val="22"/>
              </w:rPr>
            </w:pPr>
            <w:r>
              <w:rPr>
                <w:b w:val="false"/>
                <w:bCs w:val="false"/>
                <w:i w:val="false"/>
                <w:iCs w:val="false"/>
                <w:spacing w:val="-10"/>
                <w:sz w:val="20"/>
                <w:szCs w:val="20"/>
              </w:rPr>
              <w:t>2</w:t>
            </w:r>
          </w:p>
        </w:tc>
        <w:tc>
          <w:tcPr>
            <w:tcW w:w="1928" w:type="dxa"/>
            <w:tcBorders>
              <w:top w:val="single" w:sz="2" w:space="0" w:color="343438"/>
              <w:left w:val="single" w:sz="2" w:space="0" w:color="343438"/>
              <w:bottom w:val="single" w:sz="2" w:space="0" w:color="343438"/>
              <w:right w:val="single" w:sz="2" w:space="0" w:color="343438"/>
            </w:tcBorders>
            <w:shd w:fill="auto" w:val="clear"/>
          </w:tcPr>
          <w:p>
            <w:pPr>
              <w:pStyle w:val="Style15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pacing w:val="-2"/>
                <w:w w:val="120"/>
                <w:sz w:val="20"/>
                <w:szCs w:val="20"/>
              </w:rPr>
              <w:t xml:space="preserve">Мишин </w:t>
            </w:r>
          </w:p>
          <w:p>
            <w:pPr>
              <w:pStyle w:val="Style15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pacing w:val="-2"/>
                <w:w w:val="120"/>
                <w:sz w:val="20"/>
                <w:szCs w:val="20"/>
              </w:rPr>
              <w:t xml:space="preserve">Андрей </w:t>
            </w:r>
          </w:p>
          <w:p>
            <w:pPr>
              <w:pStyle w:val="Style15"/>
              <w:jc w:val="center"/>
              <w:rPr>
                <w:rFonts w:ascii="Cambria" w:hAnsi="Cambria"/>
                <w:sz w:val="22"/>
              </w:rPr>
            </w:pPr>
            <w:r>
              <w:rPr>
                <w:spacing w:val="-2"/>
                <w:w w:val="115"/>
                <w:sz w:val="20"/>
                <w:szCs w:val="20"/>
              </w:rPr>
              <w:t>Юръевии</w:t>
            </w:r>
          </w:p>
        </w:tc>
        <w:tc>
          <w:tcPr>
            <w:tcW w:w="1870" w:type="dxa"/>
            <w:tcBorders>
              <w:top w:val="single" w:sz="2" w:space="0" w:color="343438"/>
              <w:left w:val="single" w:sz="2" w:space="0" w:color="343438"/>
              <w:bottom w:val="single" w:sz="2" w:space="0" w:color="343438"/>
              <w:right w:val="single" w:sz="2" w:space="0" w:color="343438"/>
            </w:tcBorders>
            <w:shd w:fill="auto" w:val="clear"/>
          </w:tcPr>
          <w:p>
            <w:pPr>
              <w:pStyle w:val="TableParagraph"/>
              <w:spacing w:before="59" w:after="0"/>
              <w:ind w:left="0" w:right="37" w:hanging="0"/>
              <w:jc w:val="center"/>
              <w:rPr>
                <w:rFonts w:ascii="Cambria" w:hAnsi="Cambria"/>
                <w:sz w:val="20"/>
              </w:rPr>
            </w:pPr>
            <w:r>
              <w:rPr>
                <w:b w:val="false"/>
                <w:bCs w:val="false"/>
                <w:i w:val="false"/>
                <w:iCs w:val="false"/>
                <w:spacing w:val="-2"/>
                <w:sz w:val="20"/>
                <w:szCs w:val="20"/>
              </w:rPr>
              <w:t>Урология</w:t>
            </w:r>
          </w:p>
        </w:tc>
        <w:tc>
          <w:tcPr>
            <w:tcW w:w="1530" w:type="dxa"/>
            <w:tcBorders>
              <w:top w:val="single" w:sz="2" w:space="0" w:color="343438"/>
              <w:left w:val="single" w:sz="2" w:space="0" w:color="343438"/>
              <w:bottom w:val="single" w:sz="2" w:space="0" w:color="343438"/>
              <w:right w:val="single" w:sz="2" w:space="0" w:color="343438"/>
            </w:tcBorders>
            <w:shd w:fill="auto" w:val="clear"/>
          </w:tcPr>
          <w:p>
            <w:pPr>
              <w:pStyle w:val="TableParagraph"/>
              <w:spacing w:before="59" w:after="0"/>
              <w:ind w:left="0" w:right="66" w:hanging="0"/>
              <w:jc w:val="center"/>
              <w:rPr>
                <w:rFonts w:ascii="Cambria" w:hAnsi="Cambria"/>
                <w:sz w:val="20"/>
              </w:rPr>
            </w:pPr>
            <w:r>
              <w:rPr>
                <w:b w:val="false"/>
                <w:bCs w:val="false"/>
                <w:i w:val="false"/>
                <w:iCs w:val="false"/>
                <w:w w:val="80"/>
                <w:sz w:val="20"/>
                <w:szCs w:val="20"/>
              </w:rPr>
              <w:t>Врач—</w:t>
            </w:r>
            <w:r>
              <w:rPr>
                <w:b w:val="false"/>
                <w:bCs w:val="false"/>
                <w:i w:val="false"/>
                <w:iCs w:val="false"/>
                <w:spacing w:val="-2"/>
                <w:w w:val="95"/>
                <w:sz w:val="20"/>
                <w:szCs w:val="20"/>
              </w:rPr>
              <w:t>уролог</w:t>
            </w:r>
          </w:p>
        </w:tc>
        <w:tc>
          <w:tcPr>
            <w:tcW w:w="2550" w:type="dxa"/>
            <w:tcBorders>
              <w:top w:val="single" w:sz="2" w:space="0" w:color="343438"/>
              <w:left w:val="single" w:sz="2" w:space="0" w:color="343438"/>
              <w:bottom w:val="single" w:sz="2" w:space="0" w:color="343438"/>
              <w:right w:val="single" w:sz="2" w:space="0" w:color="343438"/>
            </w:tcBorders>
            <w:shd w:fill="auto" w:val="clear"/>
          </w:tcPr>
          <w:p>
            <w:pPr>
              <w:pStyle w:val="TableParagraph"/>
              <w:spacing w:lineRule="auto" w:line="228" w:before="61" w:after="0"/>
              <w:ind w:left="56" w:right="86" w:hanging="43"/>
              <w:jc w:val="center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b w:val="false"/>
                <w:bCs w:val="false"/>
                <w:i w:val="false"/>
                <w:iCs w:val="false"/>
                <w:spacing w:val="-2"/>
                <w:sz w:val="20"/>
                <w:szCs w:val="20"/>
              </w:rPr>
              <w:t xml:space="preserve">Воронежский государственный </w:t>
            </w:r>
            <w:r>
              <w:rPr>
                <w:b w:val="false"/>
                <w:bCs w:val="false"/>
                <w:i w:val="false"/>
                <w:iCs w:val="false"/>
                <w:w w:val="90"/>
                <w:sz w:val="20"/>
                <w:szCs w:val="20"/>
              </w:rPr>
              <w:t xml:space="preserve">университет, Лечебное  дело, </w:t>
            </w:r>
            <w:r>
              <w:rPr>
                <w:b w:val="false"/>
                <w:bCs w:val="false"/>
                <w:i w:val="false"/>
                <w:iCs w:val="false"/>
                <w:spacing w:val="-2"/>
                <w:sz w:val="20"/>
                <w:szCs w:val="20"/>
              </w:rPr>
              <w:t>26.06.1990г.</w:t>
            </w:r>
          </w:p>
        </w:tc>
        <w:tc>
          <w:tcPr>
            <w:tcW w:w="1299" w:type="dxa"/>
            <w:tcBorders>
              <w:top w:val="single" w:sz="2" w:space="0" w:color="343438"/>
              <w:left w:val="single" w:sz="2" w:space="0" w:color="343438"/>
              <w:bottom w:val="single" w:sz="2" w:space="0" w:color="343438"/>
              <w:right w:val="single" w:sz="2" w:space="0" w:color="343438"/>
            </w:tcBorders>
            <w:shd w:fill="auto" w:val="clear"/>
          </w:tcPr>
          <w:p>
            <w:pPr>
              <w:pStyle w:val="TableParagraph"/>
              <w:spacing w:before="53" w:after="0"/>
              <w:ind w:left="0" w:right="0" w:hanging="0"/>
              <w:jc w:val="center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b w:val="false"/>
                <w:bCs w:val="false"/>
                <w:i w:val="false"/>
                <w:iCs w:val="false"/>
                <w:spacing w:val="-2"/>
                <w:sz w:val="20"/>
                <w:szCs w:val="20"/>
              </w:rPr>
              <w:t>25.12.2022г.</w:t>
            </w:r>
          </w:p>
        </w:tc>
        <w:tc>
          <w:tcPr>
            <w:tcW w:w="909" w:type="dxa"/>
            <w:tcBorders>
              <w:top w:val="single" w:sz="2" w:space="0" w:color="343438"/>
              <w:left w:val="single" w:sz="2" w:space="0" w:color="343438"/>
              <w:bottom w:val="single" w:sz="2" w:space="0" w:color="343438"/>
              <w:right w:val="single" w:sz="2" w:space="0" w:color="343438"/>
            </w:tcBorders>
            <w:shd w:fill="auto" w:val="clear"/>
          </w:tcPr>
          <w:p>
            <w:pPr>
              <w:pStyle w:val="TableParagraph"/>
              <w:spacing w:lineRule="exact" w:line="236" w:before="53" w:after="0"/>
              <w:ind w:left="44" w:right="0" w:hanging="0"/>
              <w:jc w:val="center"/>
              <w:rPr>
                <w:sz w:val="21"/>
              </w:rPr>
            </w:pPr>
            <w:r>
              <w:rPr>
                <w:b w:val="false"/>
                <w:bCs w:val="false"/>
                <w:i w:val="false"/>
                <w:iCs w:val="false"/>
                <w:spacing w:val="-2"/>
                <w:sz w:val="20"/>
                <w:szCs w:val="20"/>
                <w:highlight w:val="white"/>
              </w:rPr>
              <w:t>Кабинет</w:t>
            </w:r>
          </w:p>
          <w:p>
            <w:pPr>
              <w:pStyle w:val="TableParagraph"/>
              <w:spacing w:lineRule="exact" w:line="236"/>
              <w:ind w:left="132" w:right="0" w:hanging="0"/>
              <w:jc w:val="center"/>
              <w:rPr>
                <w:sz w:val="21"/>
              </w:rPr>
            </w:pPr>
            <w:r>
              <w:rPr>
                <w:b w:val="false"/>
                <w:bCs w:val="false"/>
                <w:i w:val="false"/>
                <w:iCs w:val="false"/>
                <w:w w:val="85"/>
                <w:sz w:val="20"/>
                <w:szCs w:val="20"/>
                <w:highlight w:val="white"/>
              </w:rPr>
              <w:t>№</w:t>
            </w:r>
            <w:r>
              <w:rPr>
                <w:b w:val="false"/>
                <w:bCs w:val="false"/>
                <w:i w:val="false"/>
                <w:iCs w:val="false"/>
                <w:spacing w:val="17"/>
                <w:sz w:val="20"/>
                <w:szCs w:val="20"/>
                <w:highlight w:val="white"/>
              </w:rPr>
              <w:t xml:space="preserve"> </w:t>
            </w:r>
            <w:r>
              <w:rPr>
                <w:b w:val="false"/>
                <w:bCs w:val="false"/>
                <w:i w:val="false"/>
                <w:iCs w:val="false"/>
                <w:spacing w:val="-5"/>
                <w:w w:val="95"/>
                <w:sz w:val="20"/>
                <w:szCs w:val="20"/>
                <w:highlight w:val="white"/>
              </w:rPr>
              <w:t>201</w:t>
            </w:r>
          </w:p>
        </w:tc>
        <w:tc>
          <w:tcPr>
            <w:tcW w:w="1142" w:type="dxa"/>
            <w:tcBorders>
              <w:top w:val="single" w:sz="2" w:space="0" w:color="343438"/>
              <w:left w:val="single" w:sz="2" w:space="0" w:color="343438"/>
              <w:bottom w:val="single" w:sz="2" w:space="0" w:color="343438"/>
            </w:tcBorders>
            <w:shd w:fill="auto" w:val="clear"/>
          </w:tcPr>
          <w:p>
            <w:pPr>
              <w:pStyle w:val="TableParagraph"/>
              <w:spacing w:lineRule="exact" w:line="236" w:before="53" w:after="0"/>
              <w:ind w:left="74" w:right="0" w:hanging="0"/>
              <w:jc w:val="center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  <w:highlight w:val="white"/>
              </w:rPr>
            </w:pPr>
            <w:r>
              <w:rPr>
                <w:b w:val="false"/>
                <w:bCs w:val="false"/>
                <w:i w:val="false"/>
                <w:iCs w:val="false"/>
                <w:w w:val="90"/>
                <w:sz w:val="20"/>
                <w:szCs w:val="20"/>
                <w:highlight w:val="white"/>
              </w:rPr>
              <w:t>Пн-</w:t>
            </w:r>
            <w:r>
              <w:rPr>
                <w:b w:val="false"/>
                <w:bCs w:val="false"/>
                <w:i w:val="false"/>
                <w:iCs w:val="false"/>
                <w:spacing w:val="-5"/>
                <w:sz w:val="20"/>
                <w:szCs w:val="20"/>
                <w:highlight w:val="white"/>
              </w:rPr>
              <w:t>пт</w:t>
            </w:r>
          </w:p>
          <w:p>
            <w:pPr>
              <w:pStyle w:val="TableParagraph"/>
              <w:spacing w:lineRule="exact" w:line="236"/>
              <w:ind w:left="33" w:right="0" w:hanging="0"/>
              <w:jc w:val="center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  <w:highlight w:val="white"/>
              </w:rPr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  <w:highlight w:val="white"/>
              </w:rPr>
              <w:t>8.00</w:t>
            </w:r>
            <w:r>
              <w:rPr>
                <w:b w:val="false"/>
                <w:bCs w:val="false"/>
                <w:i w:val="false"/>
                <w:iCs w:val="false"/>
                <w:spacing w:val="-9"/>
                <w:sz w:val="20"/>
                <w:szCs w:val="20"/>
                <w:highlight w:val="white"/>
              </w:rPr>
              <w:t xml:space="preserve"> </w:t>
            </w:r>
            <w:r>
              <w:rPr>
                <w:b w:val="false"/>
                <w:bCs w:val="false"/>
                <w:i w:val="false"/>
                <w:iCs w:val="false"/>
                <w:spacing w:val="-13"/>
                <w:sz w:val="20"/>
                <w:szCs w:val="20"/>
                <w:highlight w:val="white"/>
              </w:rPr>
              <w:t>-</w:t>
            </w:r>
            <w:r>
              <w:rPr>
                <w:b w:val="false"/>
                <w:bCs w:val="false"/>
                <w:i w:val="false"/>
                <w:iCs w:val="false"/>
                <w:spacing w:val="-4"/>
                <w:sz w:val="20"/>
                <w:szCs w:val="20"/>
                <w:highlight w:val="white"/>
              </w:rPr>
              <w:t>14.00</w:t>
            </w:r>
          </w:p>
          <w:p>
            <w:pPr>
              <w:pStyle w:val="TableParagraph"/>
              <w:spacing w:lineRule="exact" w:line="236"/>
              <w:ind w:left="33" w:right="0" w:hanging="0"/>
              <w:jc w:val="center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  <w:highlight w:val="white"/>
              </w:rPr>
            </w:pPr>
            <w:r>
              <w:rPr>
                <w:b w:val="false"/>
                <w:bCs w:val="false"/>
                <w:i w:val="false"/>
                <w:iCs w:val="false"/>
                <w:spacing w:val="-4"/>
                <w:sz w:val="20"/>
                <w:szCs w:val="20"/>
                <w:highlight w:val="white"/>
              </w:rPr>
              <w:t>Среда</w:t>
            </w:r>
          </w:p>
          <w:p>
            <w:pPr>
              <w:pStyle w:val="TableParagraph"/>
              <w:spacing w:lineRule="exact" w:line="236"/>
              <w:ind w:left="33" w:right="0" w:hanging="0"/>
              <w:jc w:val="center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  <w:highlight w:val="white"/>
              </w:rPr>
            </w:pPr>
            <w:r>
              <w:rPr>
                <w:b w:val="false"/>
                <w:bCs w:val="false"/>
                <w:i w:val="false"/>
                <w:iCs w:val="false"/>
                <w:spacing w:val="-4"/>
                <w:sz w:val="20"/>
                <w:szCs w:val="20"/>
                <w:highlight w:val="white"/>
              </w:rPr>
              <w:t>12.00-18.00</w:t>
            </w:r>
          </w:p>
        </w:tc>
      </w:tr>
      <w:tr>
        <w:trPr>
          <w:trHeight w:val="1521" w:hRule="atLeast"/>
        </w:trPr>
        <w:tc>
          <w:tcPr>
            <w:tcW w:w="340" w:type="dxa"/>
            <w:tcBorders>
              <w:top w:val="single" w:sz="2" w:space="0" w:color="343438"/>
              <w:left w:val="single" w:sz="2" w:space="0" w:color="343438"/>
              <w:bottom w:val="single" w:sz="2" w:space="0" w:color="343438"/>
              <w:right w:val="single" w:sz="2" w:space="0" w:color="343438"/>
            </w:tcBorders>
            <w:shd w:fill="auto" w:val="clear"/>
          </w:tcPr>
          <w:p>
            <w:pPr>
              <w:pStyle w:val="TableParagraph"/>
              <w:spacing w:before="66" w:after="0"/>
              <w:ind w:left="23" w:right="57" w:hanging="0"/>
              <w:jc w:val="center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b w:val="false"/>
                <w:bCs w:val="false"/>
                <w:i w:val="false"/>
                <w:iCs w:val="false"/>
                <w:spacing w:val="-10"/>
                <w:sz w:val="20"/>
                <w:szCs w:val="20"/>
              </w:rPr>
              <w:t>3</w:t>
            </w:r>
          </w:p>
        </w:tc>
        <w:tc>
          <w:tcPr>
            <w:tcW w:w="1928" w:type="dxa"/>
            <w:tcBorders>
              <w:top w:val="single" w:sz="2" w:space="0" w:color="343438"/>
              <w:left w:val="single" w:sz="2" w:space="0" w:color="343438"/>
              <w:bottom w:val="single" w:sz="2" w:space="0" w:color="343438"/>
              <w:right w:val="single" w:sz="2" w:space="0" w:color="343438"/>
            </w:tcBorders>
            <w:shd w:fill="auto" w:val="clear"/>
          </w:tcPr>
          <w:p>
            <w:pPr>
              <w:pStyle w:val="Style19"/>
              <w:jc w:val="center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  <w:lang w:val="ru-RU"/>
              </w:rPr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  <w:lang w:val="ru-RU"/>
              </w:rPr>
              <w:t xml:space="preserve">Подшивалова </w:t>
            </w:r>
          </w:p>
          <w:p>
            <w:pPr>
              <w:pStyle w:val="Style19"/>
              <w:jc w:val="center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  <w:lang w:val="ru-RU"/>
              </w:rPr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  <w:lang w:val="ru-RU"/>
              </w:rPr>
              <w:t xml:space="preserve">Раиса </w:t>
            </w:r>
          </w:p>
          <w:p>
            <w:pPr>
              <w:pStyle w:val="Style19"/>
              <w:jc w:val="center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  <w:lang w:val="ru-RU"/>
              </w:rPr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  <w:lang w:val="ru-RU"/>
              </w:rPr>
              <w:t>Анатольевна</w:t>
            </w:r>
          </w:p>
        </w:tc>
        <w:tc>
          <w:tcPr>
            <w:tcW w:w="1870" w:type="dxa"/>
            <w:tcBorders>
              <w:top w:val="single" w:sz="2" w:space="0" w:color="343438"/>
              <w:left w:val="single" w:sz="2" w:space="0" w:color="343438"/>
              <w:bottom w:val="single" w:sz="2" w:space="0" w:color="343438"/>
              <w:right w:val="single" w:sz="2" w:space="0" w:color="343438"/>
            </w:tcBorders>
            <w:shd w:fill="auto" w:val="clear"/>
          </w:tcPr>
          <w:p>
            <w:pPr>
              <w:pStyle w:val="Style19"/>
              <w:jc w:val="center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  <w:lang w:val="ru-RU"/>
              </w:rPr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  <w:lang w:val="ru-RU"/>
              </w:rPr>
              <w:t>Ультразвуковая диагностика</w:t>
            </w:r>
          </w:p>
        </w:tc>
        <w:tc>
          <w:tcPr>
            <w:tcW w:w="1530" w:type="dxa"/>
            <w:tcBorders>
              <w:top w:val="single" w:sz="2" w:space="0" w:color="343438"/>
              <w:left w:val="single" w:sz="2" w:space="0" w:color="343438"/>
              <w:bottom w:val="single" w:sz="2" w:space="0" w:color="343438"/>
              <w:right w:val="single" w:sz="2" w:space="0" w:color="343438"/>
            </w:tcBorders>
            <w:shd w:fill="auto" w:val="clear"/>
          </w:tcPr>
          <w:p>
            <w:pPr>
              <w:pStyle w:val="Style19"/>
              <w:jc w:val="center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  <w:lang w:val="ru-RU"/>
              </w:rPr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  <w:lang w:val="ru-RU"/>
              </w:rPr>
              <w:t>Врач-ультразвуковой диагностики</w:t>
            </w:r>
          </w:p>
        </w:tc>
        <w:tc>
          <w:tcPr>
            <w:tcW w:w="2550" w:type="dxa"/>
            <w:tcBorders>
              <w:top w:val="single" w:sz="2" w:space="0" w:color="343438"/>
              <w:left w:val="single" w:sz="2" w:space="0" w:color="343438"/>
              <w:bottom w:val="single" w:sz="2" w:space="0" w:color="343438"/>
              <w:right w:val="single" w:sz="2" w:space="0" w:color="343438"/>
            </w:tcBorders>
            <w:shd w:fill="auto" w:val="clear"/>
          </w:tcPr>
          <w:p>
            <w:pPr>
              <w:pStyle w:val="Style19"/>
              <w:jc w:val="center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  <w:lang w:val="ru-RU"/>
              </w:rPr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  <w:lang w:val="ru-RU"/>
              </w:rPr>
              <w:t>Ижевская государственная медицинская академия г. Ижевск. Врач-педиатр, 25.06.1997. Ультразвуковая диагностика, 02.06.2012г.</w:t>
            </w:r>
          </w:p>
        </w:tc>
        <w:tc>
          <w:tcPr>
            <w:tcW w:w="1299" w:type="dxa"/>
            <w:tcBorders>
              <w:top w:val="single" w:sz="2" w:space="0" w:color="343438"/>
              <w:left w:val="single" w:sz="2" w:space="0" w:color="343438"/>
              <w:bottom w:val="single" w:sz="2" w:space="0" w:color="343438"/>
              <w:right w:val="single" w:sz="2" w:space="0" w:color="343438"/>
            </w:tcBorders>
            <w:shd w:fill="auto" w:val="clear"/>
          </w:tcPr>
          <w:p>
            <w:pPr>
              <w:pStyle w:val="Style19"/>
              <w:jc w:val="center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21.06.2022г. </w:t>
            </w:r>
          </w:p>
        </w:tc>
        <w:tc>
          <w:tcPr>
            <w:tcW w:w="909" w:type="dxa"/>
            <w:tcBorders>
              <w:top w:val="single" w:sz="2" w:space="0" w:color="343438"/>
              <w:left w:val="single" w:sz="2" w:space="0" w:color="343438"/>
              <w:bottom w:val="single" w:sz="2" w:space="0" w:color="343438"/>
              <w:right w:val="single" w:sz="2" w:space="0" w:color="343438"/>
            </w:tcBorders>
            <w:shd w:fill="auto" w:val="clear"/>
          </w:tcPr>
          <w:p>
            <w:pPr>
              <w:pStyle w:val="TableParagraph"/>
              <w:spacing w:lineRule="exact" w:line="242" w:before="53" w:after="0"/>
              <w:ind w:left="58" w:right="0" w:hanging="0"/>
              <w:jc w:val="center"/>
              <w:rPr>
                <w:sz w:val="22"/>
              </w:rPr>
            </w:pPr>
            <w:r>
              <w:rPr>
                <w:b w:val="false"/>
                <w:bCs w:val="false"/>
                <w:i w:val="false"/>
                <w:iCs w:val="false"/>
                <w:spacing w:val="-2"/>
                <w:sz w:val="20"/>
                <w:szCs w:val="20"/>
                <w:highlight w:val="white"/>
              </w:rPr>
              <w:t>Кабинет</w:t>
            </w:r>
          </w:p>
          <w:p>
            <w:pPr>
              <w:pStyle w:val="TableParagraph"/>
              <w:spacing w:lineRule="exact" w:line="242"/>
              <w:ind w:left="139" w:right="0" w:hanging="0"/>
              <w:jc w:val="center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  <w:highlight w:val="white"/>
              </w:rPr>
            </w:pPr>
            <w:r>
              <w:rPr>
                <w:b w:val="false"/>
                <w:bCs w:val="false"/>
                <w:i w:val="false"/>
                <w:iCs w:val="false"/>
                <w:w w:val="80"/>
                <w:sz w:val="20"/>
                <w:szCs w:val="20"/>
                <w:highlight w:val="white"/>
              </w:rPr>
              <w:t>№</w:t>
            </w:r>
            <w:r>
              <w:rPr>
                <w:b w:val="false"/>
                <w:bCs w:val="false"/>
                <w:i w:val="false"/>
                <w:iCs w:val="false"/>
                <w:spacing w:val="18"/>
                <w:sz w:val="20"/>
                <w:szCs w:val="20"/>
                <w:highlight w:val="white"/>
              </w:rPr>
              <w:t xml:space="preserve"> </w:t>
            </w:r>
            <w:r>
              <w:rPr>
                <w:b w:val="false"/>
                <w:bCs w:val="false"/>
                <w:i w:val="false"/>
                <w:iCs w:val="false"/>
                <w:spacing w:val="-5"/>
                <w:w w:val="90"/>
                <w:sz w:val="20"/>
                <w:szCs w:val="20"/>
                <w:highlight w:val="white"/>
              </w:rPr>
              <w:t>205</w:t>
            </w:r>
          </w:p>
        </w:tc>
        <w:tc>
          <w:tcPr>
            <w:tcW w:w="1142" w:type="dxa"/>
            <w:tcBorders>
              <w:top w:val="single" w:sz="2" w:space="0" w:color="343438"/>
              <w:left w:val="single" w:sz="2" w:space="0" w:color="343438"/>
              <w:bottom w:val="single" w:sz="2" w:space="0" w:color="343438"/>
            </w:tcBorders>
            <w:shd w:fill="auto" w:val="clear"/>
          </w:tcPr>
          <w:p>
            <w:pPr>
              <w:pStyle w:val="TableParagraph"/>
              <w:spacing w:lineRule="exact" w:line="242" w:before="53" w:after="0"/>
              <w:ind w:left="89" w:right="0" w:hanging="0"/>
              <w:jc w:val="center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  <w:highlight w:val="white"/>
              </w:rPr>
            </w:pPr>
            <w:r>
              <w:rPr>
                <w:b w:val="false"/>
                <w:bCs w:val="false"/>
                <w:i w:val="false"/>
                <w:iCs w:val="false"/>
                <w:w w:val="85"/>
                <w:sz w:val="20"/>
                <w:szCs w:val="20"/>
                <w:highlight w:val="white"/>
              </w:rPr>
              <w:t>Четверг</w:t>
            </w:r>
          </w:p>
          <w:p>
            <w:pPr>
              <w:pStyle w:val="TableParagraph"/>
              <w:spacing w:lineRule="exact" w:line="242"/>
              <w:ind w:left="36" w:right="0" w:hanging="0"/>
              <w:jc w:val="center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  <w:highlight w:val="white"/>
              </w:rPr>
            </w:pPr>
            <w:r>
              <w:rPr>
                <w:b w:val="false"/>
                <w:bCs w:val="false"/>
                <w:i w:val="false"/>
                <w:iCs w:val="false"/>
                <w:color w:val="0C0C0C"/>
                <w:spacing w:val="-11"/>
                <w:w w:val="95"/>
                <w:sz w:val="20"/>
                <w:szCs w:val="20"/>
                <w:highlight w:val="white"/>
              </w:rPr>
              <w:t xml:space="preserve"> </w:t>
            </w:r>
            <w:r>
              <w:rPr>
                <w:b w:val="false"/>
                <w:bCs w:val="false"/>
                <w:i w:val="false"/>
                <w:iCs w:val="false"/>
                <w:color w:val="0C0C0C"/>
                <w:spacing w:val="-11"/>
                <w:w w:val="95"/>
                <w:sz w:val="20"/>
                <w:szCs w:val="20"/>
                <w:highlight w:val="white"/>
              </w:rPr>
              <w:t>16</w:t>
            </w:r>
            <w:r>
              <w:rPr>
                <w:b w:val="false"/>
                <w:bCs w:val="false"/>
                <w:i w:val="false"/>
                <w:iCs w:val="false"/>
                <w:w w:val="95"/>
                <w:sz w:val="20"/>
                <w:szCs w:val="20"/>
                <w:highlight w:val="white"/>
              </w:rPr>
              <w:t>.00-</w:t>
            </w:r>
            <w:r>
              <w:rPr>
                <w:b w:val="false"/>
                <w:bCs w:val="false"/>
                <w:i w:val="false"/>
                <w:iCs w:val="false"/>
                <w:spacing w:val="-4"/>
                <w:w w:val="95"/>
                <w:sz w:val="20"/>
                <w:szCs w:val="20"/>
                <w:highlight w:val="white"/>
              </w:rPr>
              <w:t>18.00</w:t>
            </w:r>
          </w:p>
        </w:tc>
      </w:tr>
      <w:tr>
        <w:trPr>
          <w:trHeight w:val="1502" w:hRule="atLeast"/>
        </w:trPr>
        <w:tc>
          <w:tcPr>
            <w:tcW w:w="340" w:type="dxa"/>
            <w:tcBorders>
              <w:top w:val="single" w:sz="2" w:space="0" w:color="343438"/>
              <w:left w:val="single" w:sz="2" w:space="0" w:color="343438"/>
              <w:bottom w:val="single" w:sz="2" w:space="0" w:color="343438"/>
              <w:right w:val="single" w:sz="2" w:space="0" w:color="343438"/>
            </w:tcBorders>
            <w:shd w:fill="auto" w:val="clear"/>
          </w:tcPr>
          <w:p>
            <w:pPr>
              <w:pStyle w:val="TableParagraph"/>
              <w:spacing w:before="37" w:after="0"/>
              <w:ind w:left="29" w:right="45" w:hanging="0"/>
              <w:jc w:val="center"/>
              <w:rPr>
                <w:sz w:val="23"/>
              </w:rPr>
            </w:pPr>
            <w:r>
              <w:rPr>
                <w:b w:val="false"/>
                <w:bCs w:val="false"/>
                <w:i w:val="false"/>
                <w:iCs w:val="false"/>
                <w:spacing w:val="-10"/>
                <w:w w:val="90"/>
                <w:sz w:val="20"/>
                <w:szCs w:val="20"/>
              </w:rPr>
              <w:t>4</w:t>
            </w:r>
          </w:p>
        </w:tc>
        <w:tc>
          <w:tcPr>
            <w:tcW w:w="1928" w:type="dxa"/>
            <w:tcBorders>
              <w:top w:val="single" w:sz="2" w:space="0" w:color="343438"/>
              <w:left w:val="single" w:sz="2" w:space="0" w:color="343438"/>
              <w:bottom w:val="single" w:sz="2" w:space="0" w:color="343438"/>
              <w:right w:val="single" w:sz="2" w:space="0" w:color="343438"/>
            </w:tcBorders>
            <w:shd w:fill="auto" w:val="clear"/>
          </w:tcPr>
          <w:p>
            <w:pPr>
              <w:pStyle w:val="TableParagraph"/>
              <w:spacing w:lineRule="auto" w:line="228" w:before="45" w:after="0"/>
              <w:ind w:left="212" w:right="242" w:firstLine="13"/>
              <w:jc w:val="center"/>
              <w:rPr>
                <w:rFonts w:ascii="Cambria" w:hAnsi="Cambria"/>
                <w:sz w:val="24"/>
              </w:rPr>
            </w:pPr>
            <w:r>
              <w:rPr>
                <w:b w:val="false"/>
                <w:bCs w:val="false"/>
                <w:i w:val="false"/>
                <w:iCs w:val="false"/>
                <w:spacing w:val="-2"/>
                <w:w w:val="115"/>
                <w:sz w:val="20"/>
                <w:szCs w:val="20"/>
              </w:rPr>
              <w:t xml:space="preserve">Симаева Енатерина </w:t>
            </w:r>
            <w:r>
              <w:rPr>
                <w:b w:val="false"/>
                <w:bCs w:val="false"/>
                <w:i w:val="false"/>
                <w:iCs w:val="false"/>
                <w:spacing w:val="-2"/>
                <w:sz w:val="20"/>
                <w:szCs w:val="20"/>
              </w:rPr>
              <w:t>Анатольевна</w:t>
            </w:r>
          </w:p>
        </w:tc>
        <w:tc>
          <w:tcPr>
            <w:tcW w:w="1870" w:type="dxa"/>
            <w:tcBorders>
              <w:top w:val="single" w:sz="2" w:space="0" w:color="343438"/>
              <w:left w:val="single" w:sz="2" w:space="0" w:color="343438"/>
              <w:bottom w:val="single" w:sz="2" w:space="0" w:color="343438"/>
              <w:right w:val="single" w:sz="2" w:space="0" w:color="343438"/>
            </w:tcBorders>
            <w:shd w:fill="auto" w:val="clear"/>
          </w:tcPr>
          <w:p>
            <w:pPr>
              <w:pStyle w:val="TableParagraph"/>
              <w:spacing w:before="37" w:after="0"/>
              <w:ind w:left="0" w:right="40" w:hanging="0"/>
              <w:jc w:val="center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b w:val="false"/>
                <w:bCs w:val="false"/>
                <w:i w:val="false"/>
                <w:iCs w:val="false"/>
                <w:spacing w:val="-2"/>
                <w:w w:val="95"/>
                <w:sz w:val="20"/>
                <w:szCs w:val="20"/>
              </w:rPr>
              <w:t>Рентгенология</w:t>
            </w:r>
          </w:p>
        </w:tc>
        <w:tc>
          <w:tcPr>
            <w:tcW w:w="1530" w:type="dxa"/>
            <w:tcBorders>
              <w:top w:val="single" w:sz="2" w:space="0" w:color="343438"/>
              <w:left w:val="single" w:sz="2" w:space="0" w:color="343438"/>
              <w:bottom w:val="single" w:sz="2" w:space="0" w:color="343438"/>
              <w:right w:val="single" w:sz="2" w:space="0" w:color="343438"/>
            </w:tcBorders>
            <w:shd w:fill="auto" w:val="clear"/>
          </w:tcPr>
          <w:p>
            <w:pPr>
              <w:pStyle w:val="TableParagraph"/>
              <w:spacing w:lineRule="auto" w:line="218" w:before="52" w:after="0"/>
              <w:ind w:left="365" w:right="230" w:firstLine="5"/>
              <w:jc w:val="center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b w:val="false"/>
                <w:bCs w:val="false"/>
                <w:i w:val="false"/>
                <w:iCs w:val="false"/>
                <w:spacing w:val="-2"/>
                <w:w w:val="85"/>
                <w:sz w:val="20"/>
                <w:szCs w:val="20"/>
              </w:rPr>
              <w:t>Рентгено л</w:t>
            </w:r>
            <w:r>
              <w:rPr>
                <w:b w:val="false"/>
                <w:bCs w:val="false"/>
                <w:i w:val="false"/>
                <w:iCs w:val="false"/>
                <w:spacing w:val="-2"/>
                <w:w w:val="80"/>
                <w:sz w:val="20"/>
                <w:szCs w:val="20"/>
              </w:rPr>
              <w:t>аборант</w:t>
            </w:r>
          </w:p>
        </w:tc>
        <w:tc>
          <w:tcPr>
            <w:tcW w:w="2550" w:type="dxa"/>
            <w:tcBorders>
              <w:top w:val="single" w:sz="2" w:space="0" w:color="343438"/>
              <w:left w:val="single" w:sz="2" w:space="0" w:color="343438"/>
              <w:bottom w:val="single" w:sz="2" w:space="0" w:color="343438"/>
              <w:right w:val="single" w:sz="2" w:space="0" w:color="343438"/>
            </w:tcBorders>
            <w:shd w:fill="auto" w:val="clear"/>
          </w:tcPr>
          <w:p>
            <w:pPr>
              <w:pStyle w:val="TableParagraph"/>
              <w:spacing w:lineRule="exact" w:line="236" w:before="48" w:after="0"/>
              <w:ind w:left="0" w:right="33" w:hanging="0"/>
              <w:jc w:val="center"/>
              <w:rPr>
                <w:sz w:val="21"/>
              </w:rPr>
            </w:pPr>
            <w:r>
              <w:rPr>
                <w:b w:val="false"/>
                <w:bCs w:val="false"/>
                <w:i w:val="false"/>
                <w:iCs w:val="false"/>
                <w:w w:val="90"/>
                <w:sz w:val="20"/>
                <w:szCs w:val="20"/>
              </w:rPr>
              <w:t>НОУЦ</w:t>
            </w:r>
            <w:r>
              <w:rPr>
                <w:b w:val="false"/>
                <w:bCs w:val="false"/>
                <w:i w:val="false"/>
                <w:iCs w:val="false"/>
                <w:spacing w:val="14"/>
                <w:sz w:val="20"/>
                <w:szCs w:val="20"/>
              </w:rPr>
              <w:t xml:space="preserve"> </w:t>
            </w:r>
            <w:r>
              <w:rPr>
                <w:b w:val="false"/>
                <w:bCs w:val="false"/>
                <w:i w:val="false"/>
                <w:iCs w:val="false"/>
                <w:spacing w:val="-5"/>
                <w:sz w:val="20"/>
                <w:szCs w:val="20"/>
              </w:rPr>
              <w:t>ДПО</w:t>
            </w:r>
          </w:p>
          <w:p>
            <w:pPr>
              <w:pStyle w:val="TableParagraph"/>
              <w:spacing w:lineRule="auto" w:line="235"/>
              <w:ind w:left="110" w:right="148" w:firstLine="11"/>
              <w:jc w:val="center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b w:val="false"/>
                <w:bCs w:val="false"/>
                <w:i w:val="false"/>
                <w:iCs w:val="false"/>
                <w:spacing w:val="-2"/>
                <w:sz w:val="20"/>
                <w:szCs w:val="20"/>
              </w:rPr>
              <w:t>«Профессионал», Рентгенология,</w:t>
            </w:r>
            <w:r>
              <w:rPr>
                <w:b w:val="false"/>
                <w:bCs w:val="false"/>
                <w:i w:val="false"/>
                <w:iCs w:val="false"/>
                <w:spacing w:val="-12"/>
                <w:sz w:val="20"/>
                <w:szCs w:val="20"/>
              </w:rPr>
              <w:t xml:space="preserve"> </w:t>
            </w:r>
            <w:r>
              <w:rPr>
                <w:b w:val="false"/>
                <w:bCs w:val="false"/>
                <w:i w:val="false"/>
                <w:iCs w:val="false"/>
                <w:spacing w:val="-2"/>
                <w:sz w:val="20"/>
                <w:szCs w:val="20"/>
              </w:rPr>
              <w:t xml:space="preserve">25.12.2020. </w:t>
            </w: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>Ижевский</w:t>
            </w:r>
            <w:r>
              <w:rPr>
                <w:b w:val="false"/>
                <w:bCs w:val="false"/>
                <w:i w:val="false"/>
                <w:iCs w:val="false"/>
                <w:spacing w:val="-10"/>
                <w:sz w:val="20"/>
                <w:szCs w:val="20"/>
              </w:rPr>
              <w:t xml:space="preserve"> медицинский</w:t>
            </w: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 </w:t>
            </w:r>
            <w:r>
              <w:rPr>
                <w:b w:val="false"/>
                <w:bCs w:val="false"/>
                <w:i w:val="false"/>
                <w:iCs w:val="false"/>
                <w:spacing w:val="-8"/>
                <w:sz w:val="20"/>
                <w:szCs w:val="20"/>
              </w:rPr>
              <w:t>колледж</w:t>
            </w:r>
            <w:r>
              <w:rPr>
                <w:b w:val="false"/>
                <w:bCs w:val="false"/>
                <w:i w:val="false"/>
                <w:iCs w:val="false"/>
                <w:spacing w:val="-2"/>
                <w:sz w:val="20"/>
                <w:szCs w:val="20"/>
              </w:rPr>
              <w:t xml:space="preserve"> </w:t>
            </w:r>
            <w:r>
              <w:rPr>
                <w:b w:val="false"/>
                <w:bCs w:val="false"/>
                <w:i w:val="false"/>
                <w:iCs w:val="false"/>
                <w:spacing w:val="-8"/>
                <w:sz w:val="20"/>
                <w:szCs w:val="20"/>
              </w:rPr>
              <w:t>им.Ф.А.</w:t>
            </w:r>
            <w:r>
              <w:rPr>
                <w:b w:val="false"/>
                <w:bCs w:val="false"/>
                <w:i w:val="false"/>
                <w:iCs w:val="false"/>
                <w:spacing w:val="-6"/>
                <w:sz w:val="20"/>
                <w:szCs w:val="20"/>
              </w:rPr>
              <w:t xml:space="preserve"> </w:t>
            </w:r>
            <w:r>
              <w:rPr>
                <w:b w:val="false"/>
                <w:bCs w:val="false"/>
                <w:i w:val="false"/>
                <w:iCs w:val="false"/>
                <w:spacing w:val="-8"/>
                <w:sz w:val="20"/>
                <w:szCs w:val="20"/>
              </w:rPr>
              <w:t xml:space="preserve">Пушиной, </w:t>
            </w:r>
            <w:r>
              <w:rPr>
                <w:b w:val="false"/>
                <w:bCs w:val="false"/>
                <w:i w:val="false"/>
                <w:iCs w:val="false"/>
                <w:spacing w:val="-4"/>
                <w:sz w:val="20"/>
                <w:szCs w:val="20"/>
              </w:rPr>
              <w:t>Лечебное дело,</w:t>
            </w:r>
            <w:r>
              <w:rPr>
                <w:b w:val="false"/>
                <w:bCs w:val="false"/>
                <w:i w:val="false"/>
                <w:iCs w:val="false"/>
                <w:spacing w:val="-6"/>
                <w:sz w:val="20"/>
                <w:szCs w:val="20"/>
              </w:rPr>
              <w:t xml:space="preserve"> </w:t>
            </w:r>
            <w:r>
              <w:rPr>
                <w:b w:val="false"/>
                <w:bCs w:val="false"/>
                <w:i w:val="false"/>
                <w:iCs w:val="false"/>
                <w:spacing w:val="-4"/>
                <w:sz w:val="20"/>
                <w:szCs w:val="20"/>
              </w:rPr>
              <w:t>26.06.2003г.</w:t>
            </w:r>
          </w:p>
        </w:tc>
        <w:tc>
          <w:tcPr>
            <w:tcW w:w="1299" w:type="dxa"/>
            <w:tcBorders>
              <w:top w:val="single" w:sz="2" w:space="0" w:color="343438"/>
              <w:left w:val="single" w:sz="2" w:space="0" w:color="343438"/>
              <w:bottom w:val="single" w:sz="2" w:space="0" w:color="343438"/>
              <w:right w:val="single" w:sz="2" w:space="0" w:color="343438"/>
            </w:tcBorders>
            <w:shd w:fill="auto" w:val="clear"/>
          </w:tcPr>
          <w:p>
            <w:pPr>
              <w:pStyle w:val="TableParagraph"/>
              <w:spacing w:before="48" w:after="0"/>
              <w:ind w:left="0" w:right="0" w:hanging="0"/>
              <w:jc w:val="center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b w:val="false"/>
                <w:bCs w:val="false"/>
                <w:i w:val="false"/>
                <w:iCs w:val="false"/>
                <w:spacing w:val="-2"/>
                <w:sz w:val="20"/>
                <w:szCs w:val="20"/>
              </w:rPr>
              <w:t>20.01.2026г.</w:t>
            </w:r>
          </w:p>
        </w:tc>
        <w:tc>
          <w:tcPr>
            <w:tcW w:w="909" w:type="dxa"/>
            <w:tcBorders>
              <w:top w:val="single" w:sz="2" w:space="0" w:color="343438"/>
              <w:left w:val="single" w:sz="2" w:space="0" w:color="343438"/>
              <w:bottom w:val="single" w:sz="2" w:space="0" w:color="343438"/>
              <w:right w:val="single" w:sz="2" w:space="0" w:color="343438"/>
            </w:tcBorders>
            <w:shd w:fill="auto" w:val="clear"/>
          </w:tcPr>
          <w:p>
            <w:pPr>
              <w:pStyle w:val="TableParagraph"/>
              <w:spacing w:lineRule="exact" w:line="240" w:before="48" w:after="0"/>
              <w:ind w:left="58" w:right="0" w:hanging="0"/>
              <w:jc w:val="center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  <w:highlight w:val="white"/>
              </w:rPr>
            </w:pPr>
            <w:r>
              <w:rPr>
                <w:b w:val="false"/>
                <w:bCs w:val="false"/>
                <w:i w:val="false"/>
                <w:iCs w:val="false"/>
                <w:spacing w:val="-2"/>
                <w:sz w:val="20"/>
                <w:szCs w:val="20"/>
                <w:highlight w:val="white"/>
              </w:rPr>
              <w:t>Кабинет</w:t>
            </w:r>
          </w:p>
          <w:p>
            <w:pPr>
              <w:pStyle w:val="TableParagraph"/>
              <w:spacing w:lineRule="exact" w:line="240"/>
              <w:ind w:left="140" w:right="0" w:hanging="0"/>
              <w:jc w:val="center"/>
              <w:rPr>
                <w:sz w:val="21"/>
              </w:rPr>
            </w:pPr>
            <w:r>
              <w:rPr>
                <w:b w:val="false"/>
                <w:bCs w:val="false"/>
                <w:i w:val="false"/>
                <w:iCs w:val="false"/>
                <w:w w:val="85"/>
                <w:sz w:val="20"/>
                <w:szCs w:val="20"/>
                <w:highlight w:val="white"/>
              </w:rPr>
              <w:t>№</w:t>
            </w:r>
            <w:r>
              <w:rPr>
                <w:b w:val="false"/>
                <w:bCs w:val="false"/>
                <w:i w:val="false"/>
                <w:iCs w:val="false"/>
                <w:spacing w:val="17"/>
                <w:sz w:val="20"/>
                <w:szCs w:val="20"/>
                <w:highlight w:val="white"/>
              </w:rPr>
              <w:t xml:space="preserve"> </w:t>
            </w:r>
            <w:r>
              <w:rPr>
                <w:b w:val="false"/>
                <w:bCs w:val="false"/>
                <w:i w:val="false"/>
                <w:iCs w:val="false"/>
                <w:spacing w:val="-5"/>
                <w:w w:val="95"/>
                <w:sz w:val="20"/>
                <w:szCs w:val="20"/>
                <w:highlight w:val="white"/>
              </w:rPr>
              <w:t>200</w:t>
            </w:r>
          </w:p>
        </w:tc>
        <w:tc>
          <w:tcPr>
            <w:tcW w:w="1142" w:type="dxa"/>
            <w:tcBorders>
              <w:top w:val="single" w:sz="2" w:space="0" w:color="343438"/>
              <w:left w:val="single" w:sz="2" w:space="0" w:color="343438"/>
              <w:bottom w:val="single" w:sz="2" w:space="0" w:color="343438"/>
            </w:tcBorders>
            <w:shd w:fill="auto" w:val="clear"/>
          </w:tcPr>
          <w:p>
            <w:pPr>
              <w:pStyle w:val="TableParagraph"/>
              <w:spacing w:lineRule="exact" w:line="240" w:before="48" w:after="0"/>
              <w:ind w:left="103" w:right="0" w:hanging="0"/>
              <w:jc w:val="center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  <w:highlight w:val="white"/>
              </w:rPr>
            </w:pPr>
            <w:r>
              <w:rPr>
                <w:b w:val="false"/>
                <w:bCs w:val="false"/>
                <w:i w:val="false"/>
                <w:iCs w:val="false"/>
                <w:w w:val="90"/>
                <w:sz w:val="20"/>
                <w:szCs w:val="20"/>
                <w:highlight w:val="white"/>
              </w:rPr>
              <w:t>Пн-</w:t>
            </w:r>
            <w:r>
              <w:rPr>
                <w:b w:val="false"/>
                <w:bCs w:val="false"/>
                <w:i w:val="false"/>
                <w:iCs w:val="false"/>
                <w:spacing w:val="-5"/>
                <w:sz w:val="20"/>
                <w:szCs w:val="20"/>
                <w:highlight w:val="white"/>
              </w:rPr>
              <w:t>пт</w:t>
            </w:r>
          </w:p>
          <w:p>
            <w:pPr>
              <w:pStyle w:val="TableParagraph"/>
              <w:spacing w:lineRule="exact" w:line="240"/>
              <w:ind w:left="51" w:right="0" w:hanging="0"/>
              <w:jc w:val="center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  <w:highlight w:val="white"/>
              </w:rPr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  <w:highlight w:val="white"/>
              </w:rPr>
              <w:t>8.00</w:t>
            </w:r>
            <w:r>
              <w:rPr>
                <w:b w:val="false"/>
                <w:bCs w:val="false"/>
                <w:i w:val="false"/>
                <w:iCs w:val="false"/>
                <w:spacing w:val="-10"/>
                <w:sz w:val="20"/>
                <w:szCs w:val="20"/>
                <w:highlight w:val="white"/>
              </w:rPr>
              <w:t>-</w:t>
            </w:r>
            <w:r>
              <w:rPr>
                <w:b w:val="false"/>
                <w:bCs w:val="false"/>
                <w:i w:val="false"/>
                <w:iCs w:val="false"/>
                <w:spacing w:val="-4"/>
                <w:sz w:val="20"/>
                <w:szCs w:val="20"/>
                <w:highlight w:val="white"/>
              </w:rPr>
              <w:t>16.00</w:t>
            </w:r>
          </w:p>
        </w:tc>
      </w:tr>
      <w:tr>
        <w:trPr>
          <w:trHeight w:val="873" w:hRule="atLeast"/>
        </w:trPr>
        <w:tc>
          <w:tcPr>
            <w:tcW w:w="340" w:type="dxa"/>
            <w:tcBorders>
              <w:top w:val="single" w:sz="2" w:space="0" w:color="343438"/>
              <w:left w:val="single" w:sz="2" w:space="0" w:color="343438"/>
              <w:bottom w:val="single" w:sz="2" w:space="0" w:color="343438"/>
              <w:right w:val="single" w:sz="2" w:space="0" w:color="343438"/>
            </w:tcBorders>
            <w:shd w:fill="auto" w:val="clear"/>
          </w:tcPr>
          <w:p>
            <w:pPr>
              <w:pStyle w:val="TableParagraph"/>
              <w:spacing w:before="50" w:after="0"/>
              <w:ind w:left="35" w:right="45" w:hanging="0"/>
              <w:jc w:val="center"/>
              <w:rPr>
                <w:rFonts w:ascii="Cambria" w:hAnsi="Cambria"/>
                <w:sz w:val="21"/>
              </w:rPr>
            </w:pPr>
            <w:r>
              <w:rPr>
                <w:b w:val="false"/>
                <w:bCs w:val="false"/>
                <w:i w:val="false"/>
                <w:iCs w:val="false"/>
                <w:color w:val="2A2A2A"/>
                <w:spacing w:val="-10"/>
                <w:w w:val="90"/>
                <w:sz w:val="20"/>
                <w:szCs w:val="20"/>
              </w:rPr>
              <w:t>5</w:t>
            </w:r>
          </w:p>
        </w:tc>
        <w:tc>
          <w:tcPr>
            <w:tcW w:w="1928" w:type="dxa"/>
            <w:tcBorders>
              <w:top w:val="single" w:sz="2" w:space="0" w:color="343438"/>
              <w:left w:val="single" w:sz="2" w:space="0" w:color="343438"/>
              <w:bottom w:val="single" w:sz="2" w:space="0" w:color="343438"/>
              <w:right w:val="single" w:sz="2" w:space="0" w:color="343438"/>
            </w:tcBorders>
            <w:shd w:fill="auto" w:val="clear"/>
          </w:tcPr>
          <w:p>
            <w:pPr>
              <w:pStyle w:val="Style19"/>
              <w:jc w:val="center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  <w:lang w:val="ru-RU"/>
              </w:rPr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  <w:lang w:val="ru-RU"/>
              </w:rPr>
              <w:t xml:space="preserve">Машковцева </w:t>
            </w:r>
          </w:p>
          <w:p>
            <w:pPr>
              <w:pStyle w:val="Style19"/>
              <w:jc w:val="center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  <w:lang w:val="ru-RU"/>
              </w:rPr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  <w:lang w:val="ru-RU"/>
              </w:rPr>
              <w:t xml:space="preserve">Галина </w:t>
            </w:r>
          </w:p>
          <w:p>
            <w:pPr>
              <w:pStyle w:val="Style19"/>
              <w:jc w:val="center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  <w:lang w:val="ru-RU"/>
              </w:rPr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  <w:lang w:val="ru-RU"/>
              </w:rPr>
              <w:t>Владимировна</w:t>
            </w:r>
          </w:p>
        </w:tc>
        <w:tc>
          <w:tcPr>
            <w:tcW w:w="1870" w:type="dxa"/>
            <w:tcBorders>
              <w:top w:val="single" w:sz="2" w:space="0" w:color="343438"/>
              <w:left w:val="single" w:sz="2" w:space="0" w:color="343438"/>
              <w:bottom w:val="single" w:sz="2" w:space="0" w:color="343438"/>
              <w:right w:val="single" w:sz="2" w:space="0" w:color="343438"/>
            </w:tcBorders>
            <w:shd w:fill="auto" w:val="clear"/>
          </w:tcPr>
          <w:p>
            <w:pPr>
              <w:pStyle w:val="Style19"/>
              <w:jc w:val="center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  <w:lang w:val="ru-RU"/>
              </w:rPr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  <w:lang w:val="ru-RU"/>
              </w:rPr>
              <w:t>Ультразвуковая диагностика</w:t>
            </w:r>
          </w:p>
        </w:tc>
        <w:tc>
          <w:tcPr>
            <w:tcW w:w="1530" w:type="dxa"/>
            <w:tcBorders>
              <w:top w:val="single" w:sz="2" w:space="0" w:color="343438"/>
              <w:left w:val="single" w:sz="2" w:space="0" w:color="343438"/>
              <w:bottom w:val="single" w:sz="2" w:space="0" w:color="343438"/>
              <w:right w:val="single" w:sz="2" w:space="0" w:color="343438"/>
            </w:tcBorders>
            <w:shd w:fill="auto" w:val="clear"/>
          </w:tcPr>
          <w:p>
            <w:pPr>
              <w:pStyle w:val="Style19"/>
              <w:jc w:val="center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  <w:lang w:val="ru-RU"/>
              </w:rPr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  <w:lang w:val="ru-RU"/>
              </w:rPr>
              <w:t>Врач-ультразвуковой диагностики</w:t>
            </w:r>
          </w:p>
        </w:tc>
        <w:tc>
          <w:tcPr>
            <w:tcW w:w="2550" w:type="dxa"/>
            <w:tcBorders>
              <w:top w:val="single" w:sz="2" w:space="0" w:color="343438"/>
              <w:left w:val="single" w:sz="2" w:space="0" w:color="343438"/>
              <w:bottom w:val="single" w:sz="2" w:space="0" w:color="343438"/>
              <w:right w:val="single" w:sz="2" w:space="0" w:color="343438"/>
            </w:tcBorders>
            <w:shd w:fill="auto" w:val="clear"/>
          </w:tcPr>
          <w:p>
            <w:pPr>
              <w:pStyle w:val="Style19"/>
              <w:jc w:val="center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  <w:lang w:val="ru-RU"/>
              </w:rPr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  <w:lang w:val="ru-RU"/>
              </w:rPr>
              <w:t>Ижевский ордена Дружбы народов Госмединститут МЗ УАССР. Лечебное дело 29.06.1990г.</w:t>
            </w:r>
          </w:p>
          <w:p>
            <w:pPr>
              <w:pStyle w:val="Style19"/>
              <w:jc w:val="center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  <w:lang w:val="ru-RU"/>
              </w:rPr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  <w:lang w:val="ru-RU"/>
              </w:rPr>
              <w:t xml:space="preserve">Ультразвуковая диагностика, </w:t>
            </w: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  <w:highlight w:val="white"/>
                <w:lang w:val="ru-RU"/>
              </w:rPr>
              <w:t>2018г.</w:t>
            </w:r>
          </w:p>
        </w:tc>
        <w:tc>
          <w:tcPr>
            <w:tcW w:w="1299" w:type="dxa"/>
            <w:tcBorders>
              <w:top w:val="single" w:sz="2" w:space="0" w:color="343438"/>
              <w:left w:val="single" w:sz="2" w:space="0" w:color="343438"/>
              <w:bottom w:val="single" w:sz="2" w:space="0" w:color="343438"/>
              <w:right w:val="single" w:sz="2" w:space="0" w:color="343438"/>
            </w:tcBorders>
            <w:shd w:fill="auto" w:val="clear"/>
          </w:tcPr>
          <w:p>
            <w:pPr>
              <w:pStyle w:val="Style19"/>
              <w:jc w:val="center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26.06.2023г. </w:t>
            </w:r>
          </w:p>
        </w:tc>
        <w:tc>
          <w:tcPr>
            <w:tcW w:w="909" w:type="dxa"/>
            <w:tcBorders>
              <w:top w:val="single" w:sz="2" w:space="0" w:color="343438"/>
              <w:left w:val="single" w:sz="2" w:space="0" w:color="343438"/>
              <w:bottom w:val="single" w:sz="2" w:space="0" w:color="343438"/>
              <w:right w:val="single" w:sz="2" w:space="0" w:color="343438"/>
            </w:tcBorders>
            <w:shd w:fill="auto" w:val="clear"/>
          </w:tcPr>
          <w:p>
            <w:pPr>
              <w:pStyle w:val="TableParagraph"/>
              <w:spacing w:lineRule="exact" w:line="242" w:before="50" w:after="0"/>
              <w:ind w:left="57" w:right="0" w:hanging="0"/>
              <w:jc w:val="center"/>
              <w:rPr>
                <w:rFonts w:ascii="Cambria" w:hAnsi="Cambria"/>
                <w:sz w:val="21"/>
              </w:rPr>
            </w:pPr>
            <w:r>
              <w:rPr>
                <w:b w:val="false"/>
                <w:bCs w:val="false"/>
                <w:i w:val="false"/>
                <w:iCs w:val="false"/>
                <w:spacing w:val="-6"/>
                <w:sz w:val="20"/>
                <w:szCs w:val="20"/>
                <w:highlight w:val="white"/>
              </w:rPr>
              <w:t>Кабинет</w:t>
            </w:r>
          </w:p>
          <w:p>
            <w:pPr>
              <w:pStyle w:val="TableParagraph"/>
              <w:spacing w:lineRule="exact" w:line="242"/>
              <w:ind w:left="136" w:right="0" w:hanging="0"/>
              <w:jc w:val="center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  <w:highlight w:val="white"/>
              </w:rPr>
            </w:pPr>
            <w:r>
              <w:rPr>
                <w:b w:val="false"/>
                <w:bCs w:val="false"/>
                <w:i w:val="false"/>
                <w:iCs w:val="false"/>
                <w:w w:val="85"/>
                <w:sz w:val="20"/>
                <w:szCs w:val="20"/>
                <w:highlight w:val="white"/>
              </w:rPr>
              <w:t>№</w:t>
            </w:r>
            <w:r>
              <w:rPr>
                <w:b w:val="false"/>
                <w:bCs w:val="false"/>
                <w:i w:val="false"/>
                <w:iCs w:val="false"/>
                <w:spacing w:val="11"/>
                <w:sz w:val="20"/>
                <w:szCs w:val="20"/>
                <w:highlight w:val="white"/>
              </w:rPr>
              <w:t xml:space="preserve"> </w:t>
            </w:r>
            <w:r>
              <w:rPr>
                <w:b w:val="false"/>
                <w:bCs w:val="false"/>
                <w:i w:val="false"/>
                <w:iCs w:val="false"/>
                <w:spacing w:val="-5"/>
                <w:w w:val="95"/>
                <w:sz w:val="20"/>
                <w:szCs w:val="20"/>
                <w:highlight w:val="white"/>
              </w:rPr>
              <w:t>202</w:t>
            </w:r>
          </w:p>
        </w:tc>
        <w:tc>
          <w:tcPr>
            <w:tcW w:w="1142" w:type="dxa"/>
            <w:tcBorders>
              <w:top w:val="single" w:sz="2" w:space="0" w:color="343438"/>
              <w:left w:val="single" w:sz="2" w:space="0" w:color="343438"/>
              <w:bottom w:val="single" w:sz="2" w:space="0" w:color="343438"/>
            </w:tcBorders>
            <w:shd w:fill="auto" w:val="clear"/>
          </w:tcPr>
          <w:p>
            <w:pPr>
              <w:pStyle w:val="TableParagraph"/>
              <w:spacing w:lineRule="exact" w:line="242" w:before="50" w:after="0"/>
              <w:ind w:left="0" w:right="0" w:hanging="0"/>
              <w:jc w:val="center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  <w:highlight w:val="white"/>
              </w:rPr>
            </w:pPr>
            <w:r>
              <w:rPr>
                <w:b w:val="false"/>
                <w:bCs w:val="false"/>
                <w:i w:val="false"/>
                <w:iCs w:val="false"/>
                <w:spacing w:val="-2"/>
                <w:w w:val="90"/>
                <w:sz w:val="20"/>
                <w:szCs w:val="20"/>
                <w:highlight w:val="white"/>
              </w:rPr>
              <w:t>Пн-</w:t>
            </w:r>
            <w:r>
              <w:rPr>
                <w:b w:val="false"/>
                <w:bCs w:val="false"/>
                <w:i w:val="false"/>
                <w:iCs w:val="false"/>
                <w:spacing w:val="-5"/>
                <w:sz w:val="20"/>
                <w:szCs w:val="20"/>
                <w:highlight w:val="white"/>
              </w:rPr>
              <w:t>пт</w:t>
            </w:r>
          </w:p>
          <w:p>
            <w:pPr>
              <w:pStyle w:val="TableParagraph"/>
              <w:spacing w:lineRule="exact" w:line="242"/>
              <w:ind w:left="59" w:right="0" w:hanging="0"/>
              <w:jc w:val="center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  <w:highlight w:val="white"/>
              </w:rPr>
            </w:pPr>
            <w:r>
              <w:rPr>
                <w:b w:val="false"/>
                <w:bCs w:val="false"/>
                <w:i w:val="false"/>
                <w:iCs w:val="false"/>
                <w:w w:val="95"/>
                <w:sz w:val="20"/>
                <w:szCs w:val="20"/>
                <w:highlight w:val="white"/>
              </w:rPr>
              <w:t>8.30</w:t>
            </w:r>
            <w:r>
              <w:rPr>
                <w:b w:val="false"/>
                <w:bCs w:val="false"/>
                <w:i w:val="false"/>
                <w:iCs w:val="false"/>
                <w:spacing w:val="-3"/>
                <w:w w:val="95"/>
                <w:sz w:val="20"/>
                <w:szCs w:val="20"/>
                <w:highlight w:val="white"/>
              </w:rPr>
              <w:t xml:space="preserve"> </w:t>
            </w:r>
            <w:r>
              <w:rPr>
                <w:b w:val="false"/>
                <w:bCs w:val="false"/>
                <w:i w:val="false"/>
                <w:iCs w:val="false"/>
                <w:w w:val="95"/>
                <w:sz w:val="20"/>
                <w:szCs w:val="20"/>
                <w:highlight w:val="white"/>
              </w:rPr>
              <w:t>до</w:t>
            </w:r>
            <w:r>
              <w:rPr>
                <w:b w:val="false"/>
                <w:bCs w:val="false"/>
                <w:i w:val="false"/>
                <w:iCs w:val="false"/>
                <w:spacing w:val="-1"/>
                <w:w w:val="95"/>
                <w:sz w:val="20"/>
                <w:szCs w:val="20"/>
                <w:highlight w:val="white"/>
              </w:rPr>
              <w:t xml:space="preserve"> </w:t>
            </w:r>
            <w:r>
              <w:rPr>
                <w:b w:val="false"/>
                <w:bCs w:val="false"/>
                <w:i w:val="false"/>
                <w:iCs w:val="false"/>
                <w:spacing w:val="-4"/>
                <w:w w:val="90"/>
                <w:sz w:val="20"/>
                <w:szCs w:val="20"/>
                <w:highlight w:val="white"/>
              </w:rPr>
              <w:t>14.00</w:t>
            </w:r>
          </w:p>
        </w:tc>
      </w:tr>
      <w:tr>
        <w:trPr>
          <w:trHeight w:val="1511" w:hRule="atLeast"/>
        </w:trPr>
        <w:tc>
          <w:tcPr>
            <w:tcW w:w="340" w:type="dxa"/>
            <w:tcBorders>
              <w:top w:val="single" w:sz="2" w:space="0" w:color="343438"/>
              <w:left w:val="single" w:sz="2" w:space="0" w:color="343438"/>
              <w:bottom w:val="single" w:sz="2" w:space="0" w:color="343438"/>
              <w:right w:val="single" w:sz="2" w:space="0" w:color="343438"/>
            </w:tcBorders>
            <w:shd w:fill="auto" w:val="clear"/>
          </w:tcPr>
          <w:p>
            <w:pPr>
              <w:pStyle w:val="TableParagraph"/>
              <w:spacing w:before="34" w:after="0"/>
              <w:ind w:left="4" w:right="0" w:hanging="0"/>
              <w:jc w:val="center"/>
              <w:rPr>
                <w:sz w:val="23"/>
              </w:rPr>
            </w:pPr>
            <w:r>
              <w:rPr>
                <w:b w:val="false"/>
                <w:bCs w:val="false"/>
                <w:i w:val="false"/>
                <w:iCs w:val="false"/>
                <w:spacing w:val="-10"/>
                <w:sz w:val="20"/>
                <w:szCs w:val="20"/>
              </w:rPr>
              <w:t>6</w:t>
            </w:r>
          </w:p>
        </w:tc>
        <w:tc>
          <w:tcPr>
            <w:tcW w:w="1928" w:type="dxa"/>
            <w:tcBorders>
              <w:top w:val="single" w:sz="2" w:space="0" w:color="343438"/>
              <w:left w:val="single" w:sz="2" w:space="0" w:color="343438"/>
              <w:bottom w:val="single" w:sz="2" w:space="0" w:color="343438"/>
              <w:right w:val="single" w:sz="2" w:space="0" w:color="343438"/>
            </w:tcBorders>
            <w:shd w:fill="auto" w:val="clear"/>
          </w:tcPr>
          <w:p>
            <w:pPr>
              <w:pStyle w:val="Style19"/>
              <w:jc w:val="center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  <w:lang w:val="ru-RU"/>
              </w:rPr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  <w:lang w:val="ru-RU"/>
              </w:rPr>
              <w:t xml:space="preserve">Горбунова </w:t>
            </w:r>
          </w:p>
          <w:p>
            <w:pPr>
              <w:pStyle w:val="Style19"/>
              <w:jc w:val="center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  <w:lang w:val="ru-RU"/>
              </w:rPr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  <w:lang w:val="ru-RU"/>
              </w:rPr>
              <w:t xml:space="preserve">Наталья </w:t>
            </w:r>
          </w:p>
          <w:p>
            <w:pPr>
              <w:pStyle w:val="Style19"/>
              <w:jc w:val="center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  <w:lang w:val="ru-RU"/>
              </w:rPr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  <w:lang w:val="ru-RU"/>
              </w:rPr>
              <w:t>Сергеевна</w:t>
            </w:r>
          </w:p>
        </w:tc>
        <w:tc>
          <w:tcPr>
            <w:tcW w:w="1870" w:type="dxa"/>
            <w:tcBorders>
              <w:top w:val="single" w:sz="2" w:space="0" w:color="343438"/>
              <w:left w:val="single" w:sz="2" w:space="0" w:color="343438"/>
              <w:bottom w:val="single" w:sz="2" w:space="0" w:color="343438"/>
              <w:right w:val="single" w:sz="2" w:space="0" w:color="343438"/>
            </w:tcBorders>
            <w:shd w:fill="auto" w:val="clear"/>
          </w:tcPr>
          <w:p>
            <w:pPr>
              <w:pStyle w:val="Style19"/>
              <w:jc w:val="center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  <w:lang w:val="ru-RU"/>
              </w:rPr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  <w:lang w:val="ru-RU"/>
              </w:rPr>
              <w:t>Ретгенология</w:t>
            </w:r>
          </w:p>
        </w:tc>
        <w:tc>
          <w:tcPr>
            <w:tcW w:w="1530" w:type="dxa"/>
            <w:tcBorders>
              <w:top w:val="single" w:sz="2" w:space="0" w:color="343438"/>
              <w:left w:val="single" w:sz="2" w:space="0" w:color="343438"/>
              <w:bottom w:val="single" w:sz="2" w:space="0" w:color="343438"/>
              <w:right w:val="single" w:sz="2" w:space="0" w:color="343438"/>
            </w:tcBorders>
            <w:shd w:fill="auto" w:val="clear"/>
          </w:tcPr>
          <w:p>
            <w:pPr>
              <w:pStyle w:val="Style19"/>
              <w:jc w:val="center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  <w:lang w:val="ru-RU"/>
              </w:rPr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  <w:lang w:val="ru-RU"/>
              </w:rPr>
              <w:t>Врач-рентгенолог</w:t>
            </w:r>
          </w:p>
        </w:tc>
        <w:tc>
          <w:tcPr>
            <w:tcW w:w="2550" w:type="dxa"/>
            <w:tcBorders>
              <w:top w:val="single" w:sz="2" w:space="0" w:color="343438"/>
              <w:left w:val="single" w:sz="2" w:space="0" w:color="343438"/>
              <w:bottom w:val="single" w:sz="2" w:space="0" w:color="343438"/>
              <w:right w:val="single" w:sz="2" w:space="0" w:color="343438"/>
            </w:tcBorders>
            <w:shd w:fill="auto" w:val="clear"/>
          </w:tcPr>
          <w:p>
            <w:pPr>
              <w:pStyle w:val="Style19"/>
              <w:jc w:val="center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  <w:lang w:val="ru-RU"/>
              </w:rPr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  <w:lang w:val="ru-RU"/>
              </w:rPr>
              <w:t xml:space="preserve">Ижевская государственная медицинская академия </w:t>
            </w:r>
          </w:p>
          <w:p>
            <w:pPr>
              <w:pStyle w:val="Style19"/>
              <w:jc w:val="center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  <w:lang w:val="ru-RU"/>
              </w:rPr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  <w:lang w:val="ru-RU"/>
              </w:rPr>
              <w:t>г. Ижевск. Лечебное дело, 30.06.2000г.</w:t>
            </w:r>
          </w:p>
          <w:p>
            <w:pPr>
              <w:pStyle w:val="Style19"/>
              <w:jc w:val="center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  <w:lang w:val="ru-RU"/>
              </w:rPr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  <w:lang w:val="ru-RU"/>
              </w:rPr>
              <w:t xml:space="preserve"> </w:t>
            </w: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  <w:lang w:val="ru-RU"/>
              </w:rPr>
              <w:t>Рентгенология, 30.06.2008г.</w:t>
            </w:r>
          </w:p>
          <w:p>
            <w:pPr>
              <w:pStyle w:val="Style19"/>
              <w:jc w:val="center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  <w:lang w:val="ru-RU"/>
              </w:rPr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  <w:lang w:val="ru-RU"/>
              </w:rPr>
            </w:r>
          </w:p>
        </w:tc>
        <w:tc>
          <w:tcPr>
            <w:tcW w:w="1299" w:type="dxa"/>
            <w:tcBorders>
              <w:top w:val="single" w:sz="2" w:space="0" w:color="343438"/>
              <w:left w:val="single" w:sz="2" w:space="0" w:color="343438"/>
              <w:bottom w:val="single" w:sz="2" w:space="0" w:color="343438"/>
              <w:right w:val="single" w:sz="2" w:space="0" w:color="343438"/>
            </w:tcBorders>
            <w:shd w:fill="auto" w:val="clear"/>
          </w:tcPr>
          <w:p>
            <w:pPr>
              <w:pStyle w:val="Style19"/>
              <w:jc w:val="center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14.03.2023г. </w:t>
            </w:r>
          </w:p>
        </w:tc>
        <w:tc>
          <w:tcPr>
            <w:tcW w:w="909" w:type="dxa"/>
            <w:tcBorders>
              <w:top w:val="single" w:sz="2" w:space="0" w:color="343438"/>
              <w:left w:val="single" w:sz="2" w:space="0" w:color="343438"/>
              <w:bottom w:val="single" w:sz="2" w:space="0" w:color="343438"/>
              <w:right w:val="single" w:sz="2" w:space="0" w:color="343438"/>
            </w:tcBorders>
            <w:shd w:fill="auto" w:val="clear"/>
          </w:tcPr>
          <w:p>
            <w:pPr>
              <w:pStyle w:val="TableParagraph"/>
              <w:spacing w:lineRule="exact" w:line="260" w:before="34" w:after="0"/>
              <w:ind w:left="65" w:right="0" w:hanging="0"/>
              <w:jc w:val="center"/>
              <w:rPr>
                <w:sz w:val="23"/>
              </w:rPr>
            </w:pPr>
            <w:r>
              <w:rPr>
                <w:b w:val="false"/>
                <w:bCs w:val="false"/>
                <w:i w:val="false"/>
                <w:iCs w:val="false"/>
                <w:spacing w:val="-2"/>
                <w:w w:val="90"/>
                <w:sz w:val="20"/>
                <w:szCs w:val="20"/>
                <w:highlight w:val="white"/>
              </w:rPr>
              <w:t>Кабинет</w:t>
            </w:r>
          </w:p>
          <w:p>
            <w:pPr>
              <w:pStyle w:val="TableParagraph"/>
              <w:spacing w:lineRule="exact" w:line="237"/>
              <w:ind w:left="154" w:right="0" w:hanging="0"/>
              <w:jc w:val="center"/>
              <w:rPr>
                <w:sz w:val="21"/>
              </w:rPr>
            </w:pPr>
            <w:r>
              <w:rPr>
                <w:b w:val="false"/>
                <w:bCs w:val="false"/>
                <w:i w:val="false"/>
                <w:iCs w:val="false"/>
                <w:color w:val="1F1F1F"/>
                <w:w w:val="85"/>
                <w:sz w:val="20"/>
                <w:szCs w:val="20"/>
                <w:highlight w:val="white"/>
              </w:rPr>
              <w:t>№</w:t>
            </w:r>
            <w:r>
              <w:rPr>
                <w:b w:val="false"/>
                <w:bCs w:val="false"/>
                <w:i w:val="false"/>
                <w:iCs w:val="false"/>
                <w:color w:val="1F1F1F"/>
                <w:spacing w:val="17"/>
                <w:sz w:val="20"/>
                <w:szCs w:val="20"/>
                <w:highlight w:val="white"/>
              </w:rPr>
              <w:t xml:space="preserve"> </w:t>
            </w:r>
            <w:r>
              <w:rPr>
                <w:b w:val="false"/>
                <w:bCs w:val="false"/>
                <w:i w:val="false"/>
                <w:iCs w:val="false"/>
                <w:spacing w:val="-5"/>
                <w:w w:val="95"/>
                <w:sz w:val="20"/>
                <w:szCs w:val="20"/>
                <w:highlight w:val="white"/>
              </w:rPr>
              <w:t>200</w:t>
            </w:r>
          </w:p>
        </w:tc>
        <w:tc>
          <w:tcPr>
            <w:tcW w:w="1142" w:type="dxa"/>
            <w:tcBorders>
              <w:top w:val="single" w:sz="2" w:space="0" w:color="343438"/>
              <w:left w:val="single" w:sz="2" w:space="0" w:color="343438"/>
              <w:bottom w:val="single" w:sz="2" w:space="0" w:color="343438"/>
            </w:tcBorders>
            <w:shd w:fill="auto" w:val="clear"/>
          </w:tcPr>
          <w:p>
            <w:pPr>
              <w:pStyle w:val="TableParagraph"/>
              <w:spacing w:lineRule="exact" w:line="260" w:before="34" w:after="0"/>
              <w:ind w:left="116" w:right="0" w:hanging="0"/>
              <w:jc w:val="center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  <w:highlight w:val="white"/>
              </w:rPr>
            </w:pPr>
            <w:r>
              <w:rPr>
                <w:b w:val="false"/>
                <w:bCs w:val="false"/>
                <w:i w:val="false"/>
                <w:iCs w:val="false"/>
                <w:w w:val="80"/>
                <w:sz w:val="20"/>
                <w:szCs w:val="20"/>
                <w:highlight w:val="white"/>
              </w:rPr>
              <w:t>Пн-</w:t>
            </w:r>
            <w:r>
              <w:rPr>
                <w:b w:val="false"/>
                <w:bCs w:val="false"/>
                <w:i w:val="false"/>
                <w:iCs w:val="false"/>
                <w:spacing w:val="-5"/>
                <w:w w:val="90"/>
                <w:sz w:val="20"/>
                <w:szCs w:val="20"/>
                <w:highlight w:val="white"/>
              </w:rPr>
              <w:t>пт</w:t>
            </w:r>
          </w:p>
          <w:p>
            <w:pPr>
              <w:pStyle w:val="TableParagraph"/>
              <w:spacing w:lineRule="exact" w:line="237"/>
              <w:ind w:left="0" w:right="0" w:hanging="0"/>
              <w:jc w:val="center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  <w:highlight w:val="white"/>
              </w:rPr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  <w:highlight w:val="white"/>
              </w:rPr>
              <w:t>8.00</w:t>
            </w:r>
            <w:r>
              <w:rPr>
                <w:b w:val="false"/>
                <w:bCs w:val="false"/>
                <w:i w:val="false"/>
                <w:iCs w:val="false"/>
                <w:spacing w:val="-11"/>
                <w:sz w:val="20"/>
                <w:szCs w:val="20"/>
                <w:highlight w:val="white"/>
              </w:rPr>
              <w:t xml:space="preserve"> -</w:t>
            </w:r>
            <w:r>
              <w:rPr>
                <w:b w:val="false"/>
                <w:bCs w:val="false"/>
                <w:i w:val="false"/>
                <w:iCs w:val="false"/>
                <w:spacing w:val="-4"/>
                <w:sz w:val="20"/>
                <w:szCs w:val="20"/>
                <w:highlight w:val="white"/>
              </w:rPr>
              <w:t>16.00</w:t>
            </w:r>
          </w:p>
        </w:tc>
      </w:tr>
      <w:tr>
        <w:trPr>
          <w:trHeight w:val="1967" w:hRule="atLeast"/>
        </w:trPr>
        <w:tc>
          <w:tcPr>
            <w:tcW w:w="340" w:type="dxa"/>
            <w:tcBorders>
              <w:top w:val="single" w:sz="2" w:space="0" w:color="343438"/>
              <w:left w:val="single" w:sz="2" w:space="0" w:color="343438"/>
              <w:bottom w:val="single" w:sz="2" w:space="0" w:color="343438"/>
              <w:right w:val="single" w:sz="2" w:space="0" w:color="343438"/>
            </w:tcBorders>
            <w:shd w:fill="auto" w:val="clear"/>
          </w:tcPr>
          <w:p>
            <w:pPr>
              <w:pStyle w:val="TableParagraph"/>
              <w:spacing w:before="56" w:after="0"/>
              <w:ind w:left="23" w:right="0" w:hanging="0"/>
              <w:jc w:val="center"/>
              <w:rPr>
                <w:sz w:val="21"/>
              </w:rPr>
            </w:pPr>
            <w:r>
              <w:rPr>
                <w:b w:val="false"/>
                <w:bCs w:val="false"/>
                <w:i w:val="false"/>
                <w:iCs w:val="false"/>
                <w:spacing w:val="-10"/>
                <w:sz w:val="20"/>
                <w:szCs w:val="20"/>
              </w:rPr>
              <w:t>7</w:t>
            </w:r>
          </w:p>
        </w:tc>
        <w:tc>
          <w:tcPr>
            <w:tcW w:w="1928" w:type="dxa"/>
            <w:tcBorders>
              <w:top w:val="single" w:sz="2" w:space="0" w:color="343438"/>
              <w:left w:val="single" w:sz="2" w:space="0" w:color="343438"/>
              <w:bottom w:val="single" w:sz="2" w:space="0" w:color="343438"/>
              <w:right w:val="single" w:sz="2" w:space="0" w:color="343438"/>
            </w:tcBorders>
            <w:shd w:fill="auto" w:val="clear"/>
          </w:tcPr>
          <w:p>
            <w:pPr>
              <w:pStyle w:val="TableParagraph"/>
              <w:spacing w:lineRule="auto" w:line="228" w:before="63" w:after="0"/>
              <w:ind w:left="292" w:right="294" w:firstLine="20"/>
              <w:jc w:val="center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b w:val="false"/>
                <w:bCs w:val="false"/>
                <w:i w:val="false"/>
                <w:iCs w:val="false"/>
                <w:spacing w:val="-2"/>
                <w:w w:val="130"/>
                <w:sz w:val="20"/>
                <w:szCs w:val="20"/>
              </w:rPr>
              <w:t xml:space="preserve">Ярыгина Наталья </w:t>
            </w:r>
            <w:r>
              <w:rPr>
                <w:b w:val="false"/>
                <w:bCs w:val="false"/>
                <w:i w:val="false"/>
                <w:iCs w:val="false"/>
                <w:spacing w:val="-2"/>
                <w:w w:val="125"/>
                <w:sz w:val="20"/>
                <w:szCs w:val="20"/>
              </w:rPr>
              <w:t>Степановна</w:t>
            </w:r>
          </w:p>
        </w:tc>
        <w:tc>
          <w:tcPr>
            <w:tcW w:w="1870" w:type="dxa"/>
            <w:tcBorders>
              <w:top w:val="single" w:sz="2" w:space="0" w:color="343438"/>
              <w:left w:val="single" w:sz="2" w:space="0" w:color="343438"/>
              <w:bottom w:val="single" w:sz="2" w:space="0" w:color="343438"/>
              <w:right w:val="single" w:sz="2" w:space="0" w:color="343438"/>
            </w:tcBorders>
            <w:shd w:fill="auto" w:val="clear"/>
          </w:tcPr>
          <w:p>
            <w:pPr>
              <w:pStyle w:val="TableParagraph"/>
              <w:spacing w:lineRule="exact" w:line="235" w:before="56" w:after="0"/>
              <w:ind w:left="0" w:right="15" w:hanging="0"/>
              <w:jc w:val="center"/>
              <w:rPr>
                <w:i/>
                <w:i/>
                <w:sz w:val="21"/>
              </w:rPr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>Гастро-</w:t>
            </w:r>
          </w:p>
          <w:p>
            <w:pPr>
              <w:pStyle w:val="TableParagraph"/>
              <w:spacing w:lineRule="exact" w:line="246"/>
              <w:ind w:left="103" w:right="85" w:hanging="0"/>
              <w:jc w:val="center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b w:val="false"/>
                <w:bCs w:val="false"/>
                <w:i w:val="false"/>
                <w:iCs w:val="false"/>
                <w:spacing w:val="-2"/>
                <w:sz w:val="20"/>
                <w:szCs w:val="20"/>
              </w:rPr>
              <w:t>эн</w:t>
            </w:r>
            <w:r>
              <w:rPr>
                <w:b w:val="false"/>
                <w:bCs w:val="false"/>
                <w:i w:val="false"/>
                <w:iCs w:val="false"/>
                <w:spacing w:val="-2"/>
                <w:position w:val="1"/>
                <w:sz w:val="20"/>
                <w:szCs w:val="20"/>
              </w:rPr>
              <w:t>т</w:t>
            </w:r>
            <w:r>
              <w:rPr>
                <w:b w:val="false"/>
                <w:bCs w:val="false"/>
                <w:i w:val="false"/>
                <w:iCs w:val="false"/>
                <w:spacing w:val="-2"/>
                <w:sz w:val="20"/>
                <w:szCs w:val="20"/>
              </w:rPr>
              <w:t>ерология</w:t>
            </w:r>
          </w:p>
        </w:tc>
        <w:tc>
          <w:tcPr>
            <w:tcW w:w="1530" w:type="dxa"/>
            <w:tcBorders>
              <w:top w:val="single" w:sz="2" w:space="0" w:color="343438"/>
              <w:left w:val="single" w:sz="2" w:space="0" w:color="343438"/>
              <w:bottom w:val="single" w:sz="2" w:space="0" w:color="343438"/>
              <w:right w:val="single" w:sz="2" w:space="0" w:color="343438"/>
            </w:tcBorders>
            <w:shd w:fill="auto" w:val="clear"/>
          </w:tcPr>
          <w:p>
            <w:pPr>
              <w:pStyle w:val="TableParagraph"/>
              <w:spacing w:lineRule="exact" w:line="235" w:before="56" w:after="0"/>
              <w:ind w:left="2" w:right="0" w:hanging="0"/>
              <w:jc w:val="center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>Врач-</w:t>
            </w:r>
          </w:p>
          <w:p>
            <w:pPr>
              <w:pStyle w:val="TableParagraph"/>
              <w:spacing w:lineRule="exact" w:line="246"/>
              <w:ind w:left="1" w:right="0" w:hanging="0"/>
              <w:jc w:val="center"/>
              <w:rPr>
                <w:sz w:val="22"/>
              </w:rPr>
            </w:pPr>
            <w:r>
              <w:rPr>
                <w:b w:val="false"/>
                <w:bCs w:val="false"/>
                <w:i w:val="false"/>
                <w:iCs w:val="false"/>
                <w:spacing w:val="-2"/>
                <w:sz w:val="20"/>
                <w:szCs w:val="20"/>
              </w:rPr>
              <w:t>гастроэнтеролог</w:t>
            </w:r>
          </w:p>
        </w:tc>
        <w:tc>
          <w:tcPr>
            <w:tcW w:w="2550" w:type="dxa"/>
            <w:tcBorders>
              <w:top w:val="single" w:sz="2" w:space="0" w:color="343438"/>
              <w:left w:val="single" w:sz="2" w:space="0" w:color="343438"/>
              <w:bottom w:val="single" w:sz="2" w:space="0" w:color="343438"/>
              <w:right w:val="single" w:sz="2" w:space="0" w:color="343438"/>
            </w:tcBorders>
            <w:shd w:fill="auto" w:val="clear"/>
          </w:tcPr>
          <w:p>
            <w:pPr>
              <w:pStyle w:val="TableParagraph"/>
              <w:spacing w:lineRule="auto" w:line="228" w:before="65" w:after="0"/>
              <w:ind w:left="367" w:right="384" w:hanging="0"/>
              <w:jc w:val="center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b w:val="false"/>
                <w:bCs w:val="false"/>
                <w:i w:val="false"/>
                <w:iCs w:val="false"/>
                <w:spacing w:val="-6"/>
                <w:sz w:val="20"/>
                <w:szCs w:val="20"/>
              </w:rPr>
              <w:t>ООО</w:t>
            </w:r>
            <w:r>
              <w:rPr>
                <w:b w:val="false"/>
                <w:bCs w:val="false"/>
                <w:i w:val="false"/>
                <w:iCs w:val="false"/>
                <w:spacing w:val="-8"/>
                <w:sz w:val="20"/>
                <w:szCs w:val="20"/>
              </w:rPr>
              <w:t xml:space="preserve"> </w:t>
            </w:r>
            <w:r>
              <w:rPr>
                <w:b w:val="false"/>
                <w:bCs w:val="false"/>
                <w:i w:val="false"/>
                <w:iCs w:val="false"/>
                <w:spacing w:val="-6"/>
                <w:sz w:val="20"/>
                <w:szCs w:val="20"/>
              </w:rPr>
              <w:t>«УЦ</w:t>
            </w:r>
            <w:r>
              <w:rPr>
                <w:b w:val="false"/>
                <w:bCs w:val="false"/>
                <w:i w:val="false"/>
                <w:iCs w:val="false"/>
                <w:spacing w:val="-7"/>
                <w:sz w:val="20"/>
                <w:szCs w:val="20"/>
              </w:rPr>
              <w:t xml:space="preserve"> </w:t>
            </w:r>
            <w:r>
              <w:rPr>
                <w:b w:val="false"/>
                <w:bCs w:val="false"/>
                <w:i w:val="false"/>
                <w:iCs w:val="false"/>
                <w:spacing w:val="-6"/>
                <w:sz w:val="20"/>
                <w:szCs w:val="20"/>
              </w:rPr>
              <w:t xml:space="preserve">«Академия </w:t>
            </w:r>
            <w:r>
              <w:rPr>
                <w:b w:val="false"/>
                <w:bCs w:val="false"/>
                <w:i w:val="false"/>
                <w:iCs w:val="false"/>
                <w:spacing w:val="-2"/>
                <w:sz w:val="20"/>
                <w:szCs w:val="20"/>
              </w:rPr>
              <w:t>профессионального развития», Гастроэнтерология, 30.12.2019г.</w:t>
            </w:r>
          </w:p>
          <w:p>
            <w:pPr>
              <w:pStyle w:val="TableParagraph"/>
              <w:spacing w:lineRule="auto" w:line="228"/>
              <w:ind w:left="111" w:right="108" w:hanging="0"/>
              <w:jc w:val="center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b w:val="false"/>
                <w:bCs w:val="false"/>
                <w:i w:val="false"/>
                <w:iCs w:val="false"/>
                <w:spacing w:val="-6"/>
                <w:sz w:val="20"/>
                <w:szCs w:val="20"/>
              </w:rPr>
              <w:t>Ижевский</w:t>
            </w:r>
            <w:r>
              <w:rPr>
                <w:b w:val="false"/>
                <w:bCs w:val="false"/>
                <w:i w:val="false"/>
                <w:iCs w:val="false"/>
                <w:spacing w:val="-8"/>
                <w:sz w:val="20"/>
                <w:szCs w:val="20"/>
              </w:rPr>
              <w:t xml:space="preserve"> государственный</w:t>
            </w:r>
            <w:r>
              <w:rPr>
                <w:b w:val="false"/>
                <w:bCs w:val="false"/>
                <w:i w:val="false"/>
                <w:iCs w:val="false"/>
                <w:spacing w:val="-6"/>
                <w:sz w:val="20"/>
                <w:szCs w:val="20"/>
              </w:rPr>
              <w:t xml:space="preserve"> </w:t>
            </w: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медицинский институт, </w:t>
            </w:r>
            <w:r>
              <w:rPr>
                <w:b w:val="false"/>
                <w:bCs w:val="false"/>
                <w:i w:val="false"/>
                <w:iCs w:val="false"/>
                <w:spacing w:val="-2"/>
                <w:sz w:val="20"/>
                <w:szCs w:val="20"/>
              </w:rPr>
              <w:t>Врач-лечебник,</w:t>
            </w:r>
            <w:r>
              <w:rPr>
                <w:b w:val="false"/>
                <w:bCs w:val="false"/>
                <w:i w:val="false"/>
                <w:iCs w:val="false"/>
                <w:spacing w:val="-12"/>
                <w:sz w:val="20"/>
                <w:szCs w:val="20"/>
              </w:rPr>
              <w:t xml:space="preserve"> </w:t>
            </w:r>
            <w:r>
              <w:rPr>
                <w:b w:val="false"/>
                <w:bCs w:val="false"/>
                <w:i w:val="false"/>
                <w:iCs w:val="false"/>
                <w:spacing w:val="-2"/>
                <w:sz w:val="20"/>
                <w:szCs w:val="20"/>
              </w:rPr>
              <w:t>25.06.1979г.</w:t>
            </w:r>
          </w:p>
        </w:tc>
        <w:tc>
          <w:tcPr>
            <w:tcW w:w="1299" w:type="dxa"/>
            <w:tcBorders>
              <w:top w:val="single" w:sz="2" w:space="0" w:color="343438"/>
              <w:left w:val="single" w:sz="2" w:space="0" w:color="343438"/>
              <w:bottom w:val="single" w:sz="2" w:space="0" w:color="343438"/>
              <w:right w:val="single" w:sz="2" w:space="0" w:color="343438"/>
            </w:tcBorders>
            <w:shd w:fill="auto" w:val="clear"/>
          </w:tcPr>
          <w:p>
            <w:pPr>
              <w:pStyle w:val="TableParagraph"/>
              <w:spacing w:before="56" w:after="0"/>
              <w:ind w:left="0" w:right="0" w:hanging="0"/>
              <w:jc w:val="center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b w:val="false"/>
                <w:bCs w:val="false"/>
                <w:i w:val="false"/>
                <w:iCs w:val="false"/>
                <w:spacing w:val="-2"/>
                <w:sz w:val="20"/>
                <w:szCs w:val="20"/>
              </w:rPr>
              <w:t>28.01.2025г.</w:t>
            </w:r>
          </w:p>
        </w:tc>
        <w:tc>
          <w:tcPr>
            <w:tcW w:w="909" w:type="dxa"/>
            <w:tcBorders>
              <w:top w:val="single" w:sz="2" w:space="0" w:color="343438"/>
              <w:left w:val="single" w:sz="2" w:space="0" w:color="343438"/>
              <w:bottom w:val="single" w:sz="2" w:space="0" w:color="343438"/>
              <w:right w:val="single" w:sz="2" w:space="0" w:color="343438"/>
            </w:tcBorders>
            <w:shd w:fill="auto" w:val="clear"/>
          </w:tcPr>
          <w:p>
            <w:pPr>
              <w:pStyle w:val="TableParagraph"/>
              <w:spacing w:lineRule="auto" w:line="228" w:before="63" w:after="0"/>
              <w:ind w:left="282" w:right="58" w:hanging="210"/>
              <w:jc w:val="center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  <w:highlight w:val="white"/>
              </w:rPr>
            </w:pPr>
            <w:r>
              <w:rPr>
                <w:b w:val="false"/>
                <w:bCs w:val="false"/>
                <w:i w:val="false"/>
                <w:iCs w:val="false"/>
                <w:spacing w:val="-2"/>
                <w:w w:val="90"/>
                <w:sz w:val="20"/>
                <w:szCs w:val="20"/>
                <w:highlight w:val="white"/>
              </w:rPr>
              <w:t>Кабинет</w:t>
            </w:r>
          </w:p>
          <w:p>
            <w:pPr>
              <w:pStyle w:val="TableParagraph"/>
              <w:spacing w:lineRule="auto" w:line="228" w:before="63" w:after="0"/>
              <w:ind w:left="282" w:right="58" w:hanging="210"/>
              <w:jc w:val="center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  <w:highlight w:val="white"/>
              </w:rPr>
            </w:pPr>
            <w:r>
              <w:rPr>
                <w:b w:val="false"/>
                <w:bCs w:val="false"/>
                <w:i w:val="false"/>
                <w:iCs w:val="false"/>
                <w:spacing w:val="-2"/>
                <w:w w:val="90"/>
                <w:sz w:val="20"/>
                <w:szCs w:val="20"/>
                <w:highlight w:val="white"/>
              </w:rPr>
              <w:t xml:space="preserve">№ </w:t>
            </w:r>
            <w:r>
              <w:rPr>
                <w:b w:val="false"/>
                <w:bCs w:val="false"/>
                <w:i w:val="false"/>
                <w:iCs w:val="false"/>
                <w:spacing w:val="-4"/>
                <w:w w:val="90"/>
                <w:sz w:val="20"/>
                <w:szCs w:val="20"/>
                <w:highlight w:val="white"/>
              </w:rPr>
              <w:t>422</w:t>
            </w:r>
          </w:p>
        </w:tc>
        <w:tc>
          <w:tcPr>
            <w:tcW w:w="1142" w:type="dxa"/>
            <w:tcBorders>
              <w:top w:val="single" w:sz="2" w:space="0" w:color="343438"/>
              <w:left w:val="single" w:sz="2" w:space="0" w:color="343438"/>
              <w:bottom w:val="single" w:sz="2" w:space="0" w:color="343438"/>
            </w:tcBorders>
            <w:shd w:fill="auto" w:val="clear"/>
          </w:tcPr>
          <w:p>
            <w:pPr>
              <w:pStyle w:val="TableParagraph"/>
              <w:spacing w:lineRule="exact" w:line="235" w:before="56" w:after="0"/>
              <w:ind w:left="132" w:right="0" w:hanging="0"/>
              <w:jc w:val="center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  <w:highlight w:val="white"/>
              </w:rPr>
            </w:pPr>
            <w:r>
              <w:rPr>
                <w:b w:val="false"/>
                <w:bCs w:val="false"/>
                <w:i w:val="false"/>
                <w:iCs w:val="false"/>
                <w:w w:val="90"/>
                <w:sz w:val="20"/>
                <w:szCs w:val="20"/>
                <w:highlight w:val="white"/>
              </w:rPr>
              <w:t>Пн-</w:t>
            </w:r>
            <w:r>
              <w:rPr>
                <w:b w:val="false"/>
                <w:bCs w:val="false"/>
                <w:i w:val="false"/>
                <w:iCs w:val="false"/>
                <w:spacing w:val="-5"/>
                <w:sz w:val="20"/>
                <w:szCs w:val="20"/>
                <w:highlight w:val="white"/>
              </w:rPr>
              <w:t>пт</w:t>
            </w:r>
          </w:p>
          <w:p>
            <w:pPr>
              <w:pStyle w:val="TableParagraph"/>
              <w:spacing w:lineRule="exact" w:line="246"/>
              <w:ind w:left="63" w:right="0" w:hanging="0"/>
              <w:jc w:val="center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  <w:highlight w:val="white"/>
              </w:rPr>
            </w:pPr>
            <w:r>
              <w:rPr>
                <w:b w:val="false"/>
                <w:bCs w:val="false"/>
                <w:i w:val="false"/>
                <w:iCs w:val="false"/>
                <w:spacing w:val="-7"/>
                <w:w w:val="95"/>
                <w:sz w:val="20"/>
                <w:szCs w:val="20"/>
                <w:highlight w:val="white"/>
              </w:rPr>
              <w:t>10.00 -</w:t>
            </w:r>
            <w:r>
              <w:rPr>
                <w:b w:val="false"/>
                <w:bCs w:val="false"/>
                <w:i w:val="false"/>
                <w:iCs w:val="false"/>
                <w:spacing w:val="-4"/>
                <w:w w:val="90"/>
                <w:sz w:val="20"/>
                <w:szCs w:val="20"/>
                <w:highlight w:val="white"/>
              </w:rPr>
              <w:t>14.00</w:t>
            </w:r>
          </w:p>
          <w:p>
            <w:pPr>
              <w:pStyle w:val="TableParagraph"/>
              <w:spacing w:lineRule="exact" w:line="246"/>
              <w:ind w:left="63" w:right="0" w:hanging="0"/>
              <w:jc w:val="center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  <w:highlight w:val="white"/>
              </w:rPr>
            </w:pPr>
            <w:r>
              <w:rPr>
                <w:b w:val="false"/>
                <w:bCs w:val="false"/>
                <w:i w:val="false"/>
                <w:iCs w:val="false"/>
                <w:spacing w:val="-4"/>
                <w:w w:val="90"/>
                <w:sz w:val="20"/>
                <w:szCs w:val="20"/>
                <w:highlight w:val="white"/>
              </w:rPr>
              <w:t xml:space="preserve">Среда выходной </w:t>
            </w:r>
          </w:p>
        </w:tc>
      </w:tr>
      <w:tr>
        <w:trPr>
          <w:trHeight w:val="1967" w:hRule="atLeast"/>
        </w:trPr>
        <w:tc>
          <w:tcPr>
            <w:tcW w:w="340" w:type="dxa"/>
            <w:tcBorders>
              <w:left w:val="single" w:sz="2" w:space="0" w:color="343438"/>
              <w:bottom w:val="single" w:sz="2" w:space="0" w:color="343438"/>
              <w:right w:val="single" w:sz="2" w:space="0" w:color="343438"/>
            </w:tcBorders>
            <w:shd w:fill="auto" w:val="clear"/>
          </w:tcPr>
          <w:p>
            <w:pPr>
              <w:pStyle w:val="TableParagraph"/>
              <w:spacing w:before="56" w:after="0"/>
              <w:ind w:left="23" w:right="0" w:hanging="0"/>
              <w:jc w:val="center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b w:val="false"/>
                <w:bCs w:val="false"/>
                <w:i w:val="false"/>
                <w:iCs w:val="false"/>
                <w:spacing w:val="-10"/>
                <w:sz w:val="20"/>
                <w:szCs w:val="20"/>
              </w:rPr>
              <w:t>8</w:t>
            </w:r>
          </w:p>
        </w:tc>
        <w:tc>
          <w:tcPr>
            <w:tcW w:w="1928" w:type="dxa"/>
            <w:tcBorders>
              <w:left w:val="single" w:sz="2" w:space="0" w:color="343438"/>
              <w:bottom w:val="single" w:sz="2" w:space="0" w:color="343438"/>
              <w:right w:val="single" w:sz="2" w:space="0" w:color="343438"/>
            </w:tcBorders>
            <w:shd w:fill="auto" w:val="clear"/>
          </w:tcPr>
          <w:p>
            <w:pPr>
              <w:pStyle w:val="Style19"/>
              <w:jc w:val="center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  <w:lang w:val="ru-RU"/>
              </w:rPr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  <w:lang w:val="ru-RU"/>
              </w:rPr>
              <w:t>Широбокова</w:t>
            </w:r>
          </w:p>
          <w:p>
            <w:pPr>
              <w:pStyle w:val="Style19"/>
              <w:jc w:val="center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  <w:lang w:val="ru-RU"/>
              </w:rPr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  <w:lang w:val="ru-RU"/>
              </w:rPr>
              <w:t xml:space="preserve"> </w:t>
            </w: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  <w:lang w:val="ru-RU"/>
              </w:rPr>
              <w:t xml:space="preserve">Наталья </w:t>
            </w:r>
          </w:p>
          <w:p>
            <w:pPr>
              <w:pStyle w:val="Style19"/>
              <w:jc w:val="center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  <w:lang w:val="ru-RU"/>
              </w:rPr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  <w:lang w:val="ru-RU"/>
              </w:rPr>
              <w:t>Вячеславовна</w:t>
            </w:r>
          </w:p>
        </w:tc>
        <w:tc>
          <w:tcPr>
            <w:tcW w:w="1870" w:type="dxa"/>
            <w:tcBorders>
              <w:left w:val="single" w:sz="2" w:space="0" w:color="343438"/>
              <w:bottom w:val="single" w:sz="2" w:space="0" w:color="343438"/>
              <w:right w:val="single" w:sz="2" w:space="0" w:color="343438"/>
            </w:tcBorders>
            <w:shd w:fill="auto" w:val="clear"/>
          </w:tcPr>
          <w:p>
            <w:pPr>
              <w:pStyle w:val="Style19"/>
              <w:jc w:val="center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  <w:lang w:val="ru-RU"/>
              </w:rPr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  <w:lang w:val="ru-RU"/>
              </w:rPr>
              <w:t>Неврология</w:t>
            </w:r>
          </w:p>
        </w:tc>
        <w:tc>
          <w:tcPr>
            <w:tcW w:w="1530" w:type="dxa"/>
            <w:tcBorders>
              <w:left w:val="single" w:sz="2" w:space="0" w:color="343438"/>
              <w:bottom w:val="single" w:sz="2" w:space="0" w:color="343438"/>
              <w:right w:val="single" w:sz="2" w:space="0" w:color="343438"/>
            </w:tcBorders>
            <w:shd w:fill="auto" w:val="clear"/>
          </w:tcPr>
          <w:p>
            <w:pPr>
              <w:pStyle w:val="Style19"/>
              <w:jc w:val="center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  <w:lang w:val="ru-RU"/>
              </w:rPr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  <w:lang w:val="ru-RU"/>
              </w:rPr>
              <w:t>Врач-невролог</w:t>
            </w:r>
          </w:p>
        </w:tc>
        <w:tc>
          <w:tcPr>
            <w:tcW w:w="2550" w:type="dxa"/>
            <w:tcBorders>
              <w:left w:val="single" w:sz="2" w:space="0" w:color="343438"/>
              <w:bottom w:val="single" w:sz="2" w:space="0" w:color="343438"/>
              <w:right w:val="single" w:sz="2" w:space="0" w:color="343438"/>
            </w:tcBorders>
            <w:shd w:fill="auto" w:val="clear"/>
          </w:tcPr>
          <w:p>
            <w:pPr>
              <w:pStyle w:val="Style19"/>
              <w:jc w:val="center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  <w:lang w:val="ru-RU"/>
              </w:rPr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  <w:lang w:val="ru-RU"/>
              </w:rPr>
              <w:t>Ижевский ордена Дружбы народов государственный медицинский институт, лечебное дело, 27.06.1994г. Неврология,</w:t>
            </w: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  <w:highlight w:val="white"/>
                <w:lang w:val="ru-RU"/>
              </w:rPr>
              <w:t xml:space="preserve"> 29.04.2017г.</w:t>
            </w:r>
          </w:p>
        </w:tc>
        <w:tc>
          <w:tcPr>
            <w:tcW w:w="1299" w:type="dxa"/>
            <w:tcBorders>
              <w:left w:val="single" w:sz="2" w:space="0" w:color="343438"/>
              <w:bottom w:val="single" w:sz="2" w:space="0" w:color="343438"/>
              <w:right w:val="single" w:sz="2" w:space="0" w:color="343438"/>
            </w:tcBorders>
            <w:shd w:fill="auto" w:val="clear"/>
          </w:tcPr>
          <w:p>
            <w:pPr>
              <w:pStyle w:val="Style19"/>
              <w:jc w:val="center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>14.11.2025</w:t>
            </w: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  <w:lang w:val="ru-RU"/>
              </w:rPr>
              <w:t>г.</w:t>
            </w:r>
          </w:p>
        </w:tc>
        <w:tc>
          <w:tcPr>
            <w:tcW w:w="909" w:type="dxa"/>
            <w:tcBorders>
              <w:left w:val="single" w:sz="2" w:space="0" w:color="343438"/>
              <w:bottom w:val="single" w:sz="2" w:space="0" w:color="343438"/>
              <w:right w:val="single" w:sz="2" w:space="0" w:color="343438"/>
            </w:tcBorders>
            <w:shd w:fill="auto" w:val="clear"/>
          </w:tcPr>
          <w:p>
            <w:pPr>
              <w:pStyle w:val="TableParagraph"/>
              <w:spacing w:lineRule="auto" w:line="228" w:before="63" w:after="0"/>
              <w:ind w:left="282" w:right="58" w:hanging="210"/>
              <w:jc w:val="center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  <w:highlight w:val="white"/>
              </w:rPr>
            </w:pPr>
            <w:r>
              <w:rPr>
                <w:b w:val="false"/>
                <w:bCs w:val="false"/>
                <w:i w:val="false"/>
                <w:iCs w:val="false"/>
                <w:spacing w:val="-2"/>
                <w:w w:val="90"/>
                <w:sz w:val="20"/>
                <w:szCs w:val="20"/>
                <w:highlight w:val="white"/>
              </w:rPr>
              <w:t>Кабинет</w:t>
            </w:r>
          </w:p>
          <w:p>
            <w:pPr>
              <w:pStyle w:val="TableParagraph"/>
              <w:spacing w:lineRule="auto" w:line="228" w:before="63" w:after="0"/>
              <w:ind w:left="282" w:right="58" w:hanging="210"/>
              <w:jc w:val="center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  <w:highlight w:val="white"/>
              </w:rPr>
            </w:pPr>
            <w:r>
              <w:rPr>
                <w:b w:val="false"/>
                <w:bCs w:val="false"/>
                <w:i w:val="false"/>
                <w:iCs w:val="false"/>
                <w:spacing w:val="-4"/>
                <w:w w:val="90"/>
                <w:sz w:val="20"/>
                <w:szCs w:val="20"/>
                <w:highlight w:val="white"/>
              </w:rPr>
              <w:t xml:space="preserve">№ </w:t>
            </w:r>
            <w:r>
              <w:rPr>
                <w:b w:val="false"/>
                <w:bCs w:val="false"/>
                <w:i w:val="false"/>
                <w:iCs w:val="false"/>
                <w:spacing w:val="-4"/>
                <w:w w:val="90"/>
                <w:sz w:val="20"/>
                <w:szCs w:val="20"/>
                <w:highlight w:val="white"/>
              </w:rPr>
              <w:t>415</w:t>
            </w:r>
          </w:p>
        </w:tc>
        <w:tc>
          <w:tcPr>
            <w:tcW w:w="1142" w:type="dxa"/>
            <w:tcBorders>
              <w:left w:val="single" w:sz="2" w:space="0" w:color="343438"/>
              <w:bottom w:val="single" w:sz="2" w:space="0" w:color="343438"/>
            </w:tcBorders>
            <w:shd w:fill="auto" w:val="clear"/>
          </w:tcPr>
          <w:p>
            <w:pPr>
              <w:pStyle w:val="TableParagraph"/>
              <w:spacing w:lineRule="exact" w:line="235" w:before="56" w:after="0"/>
              <w:ind w:left="132" w:right="0" w:hanging="0"/>
              <w:jc w:val="center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  <w:highlight w:val="white"/>
              </w:rPr>
            </w:pPr>
            <w:r>
              <w:rPr>
                <w:b w:val="false"/>
                <w:bCs w:val="false"/>
                <w:i w:val="false"/>
                <w:iCs w:val="false"/>
                <w:w w:val="90"/>
                <w:sz w:val="20"/>
                <w:szCs w:val="20"/>
                <w:highlight w:val="white"/>
              </w:rPr>
              <w:t>Пн-</w:t>
            </w:r>
            <w:r>
              <w:rPr>
                <w:b w:val="false"/>
                <w:bCs w:val="false"/>
                <w:i w:val="false"/>
                <w:iCs w:val="false"/>
                <w:spacing w:val="-5"/>
                <w:sz w:val="20"/>
                <w:szCs w:val="20"/>
                <w:highlight w:val="white"/>
              </w:rPr>
              <w:t>пт</w:t>
            </w:r>
          </w:p>
          <w:p>
            <w:pPr>
              <w:pStyle w:val="TableParagraph"/>
              <w:spacing w:lineRule="exact" w:line="235" w:before="56" w:after="0"/>
              <w:ind w:left="132" w:right="0" w:hanging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pacing w:val="-11"/>
                <w:w w:val="95"/>
                <w:sz w:val="20"/>
                <w:szCs w:val="20"/>
                <w:highlight w:val="white"/>
              </w:rPr>
              <w:t xml:space="preserve"> </w:t>
            </w:r>
            <w:r>
              <w:rPr>
                <w:b w:val="false"/>
                <w:bCs w:val="false"/>
                <w:i w:val="false"/>
                <w:iCs w:val="false"/>
                <w:spacing w:val="-11"/>
                <w:w w:val="95"/>
                <w:sz w:val="20"/>
                <w:szCs w:val="20"/>
                <w:highlight w:val="white"/>
              </w:rPr>
              <w:t>08</w:t>
            </w:r>
            <w:r>
              <w:rPr>
                <w:b w:val="false"/>
                <w:bCs w:val="false"/>
                <w:i w:val="false"/>
                <w:iCs w:val="false"/>
                <w:w w:val="95"/>
                <w:sz w:val="20"/>
                <w:szCs w:val="20"/>
                <w:highlight w:val="white"/>
              </w:rPr>
              <w:t>.00</w:t>
            </w:r>
            <w:r>
              <w:rPr>
                <w:b w:val="false"/>
                <w:bCs w:val="false"/>
                <w:i w:val="false"/>
                <w:iCs w:val="false"/>
                <w:spacing w:val="-7"/>
                <w:w w:val="95"/>
                <w:sz w:val="20"/>
                <w:szCs w:val="20"/>
                <w:highlight w:val="white"/>
              </w:rPr>
              <w:t>-</w:t>
            </w:r>
            <w:r>
              <w:rPr>
                <w:b w:val="false"/>
                <w:bCs w:val="false"/>
                <w:i w:val="false"/>
                <w:iCs w:val="false"/>
                <w:spacing w:val="-4"/>
                <w:w w:val="90"/>
                <w:sz w:val="20"/>
                <w:szCs w:val="20"/>
                <w:highlight w:val="white"/>
              </w:rPr>
              <w:t>16.00</w:t>
            </w:r>
          </w:p>
        </w:tc>
      </w:tr>
    </w:tbl>
    <w:sectPr>
      <w:type w:val="nextPage"/>
      <w:pgSz w:w="11920" w:h="16838"/>
      <w:pgMar w:left="566" w:right="0" w:header="0" w:top="680" w:footer="0" w:bottom="280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Cambria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20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en-US" w:eastAsia="en-US" w:bidi="ar-SA"/>
      </w:rPr>
    </w:rPrDefault>
    <w:pPrDefault>
      <w:pPr/>
    </w:pPrDefault>
  </w:docDefaults>
  <w:style w:type="paragraph" w:styleId="Normal" w:default="1">
    <w:name w:val="Normal"/>
    <w:uiPriority w:val="1"/>
    <w:qFormat/>
    <w:pPr>
      <w:widowControl w:val="false"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5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31"/>
      <w:szCs w:val="31"/>
      <w:lang w:val="ru-RU" w:eastAsia="en-US" w:bidi="ar-SA"/>
    </w:rPr>
  </w:style>
  <w:style w:type="paragraph" w:styleId="Style16">
    <w:name w:val="List"/>
    <w:basedOn w:val="Style15"/>
    <w:pPr/>
    <w:rPr>
      <w:rFonts w:cs="Ari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1"/>
    <w:qFormat/>
    <w:pPr/>
    <w:rPr>
      <w:lang w:val="ru-RU" w:eastAsia="en-US" w:bidi="ar-SA"/>
    </w:rPr>
  </w:style>
  <w:style w:type="paragraph" w:styleId="TableParagraph">
    <w:name w:val="Table Paragraph"/>
    <w:basedOn w:val="Normal"/>
    <w:uiPriority w:val="1"/>
    <w:qFormat/>
    <w:pPr>
      <w:jc w:val="center"/>
    </w:pPr>
    <w:rPr>
      <w:rFonts w:ascii="Times New Roman" w:hAnsi="Times New Roman" w:eastAsia="Times New Roman" w:cs="Times New Roman"/>
      <w:lang w:val="ru-RU" w:eastAsia="en-US" w:bidi="ar-SA"/>
    </w:rPr>
  </w:style>
  <w:style w:type="paragraph" w:styleId="Style19">
    <w:name w:val="Содержимое таблицы"/>
    <w:basedOn w:val="Normal"/>
    <w:qFormat/>
    <w:pPr>
      <w:suppressLineNumbers/>
    </w:pPr>
    <w:rPr/>
  </w:style>
  <w:style w:type="paragraph" w:styleId="Style20">
    <w:name w:val="Заголовок таблицы"/>
    <w:basedOn w:val="Style19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Application>LibreOffice/6.2.6.2$Windows_X86_64 LibreOffice_project/684e730861356e74889dfe6dbddd3562aae2e6ad</Application>
  <Pages>1</Pages>
  <Words>228</Words>
  <Characters>1831</Characters>
  <CharactersWithSpaces>1969</CharactersWithSpaces>
  <Paragraphs>112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2026-07-17T08:06:11Z</dcterms:created>
  <dc:creator/>
  <dc:description/>
  <dc:language>ru-RU</dc:language>
  <cp:lastModifiedBy/>
  <cp:lastPrinted>2026-07-17T13:50:04Z</cp:lastPrinted>
  <dcterms:modified xsi:type="dcterms:W3CDTF">2026-07-17T14:48:43Z</dcterms:modified>
  <cp:revision>11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nverter">
    <vt:lpwstr>SolidFramework v10.0.19910.1</vt:lpwstr>
  </property>
  <property fmtid="{D5CDD505-2E9C-101B-9397-08002B2CF9AE}" pid="4" name="Created">
    <vt:filetime>2026-07-17T00:00:00Z</vt:filetime>
  </property>
  <property fmtid="{D5CDD505-2E9C-101B-9397-08002B2CF9AE}" pid="5" name="DocSecurity">
    <vt:i4>0</vt:i4>
  </property>
  <property fmtid="{D5CDD505-2E9C-101B-9397-08002B2CF9AE}" pid="6" name="HyperlinksChanged">
    <vt:bool>0</vt:bool>
  </property>
  <property fmtid="{D5CDD505-2E9C-101B-9397-08002B2CF9AE}" pid="7" name="LastSaved">
    <vt:filetime>2026-07-17T00:00:00Z</vt:filetime>
  </property>
  <property fmtid="{D5CDD505-2E9C-101B-9397-08002B2CF9AE}" pid="8" name="LinksUpToDate">
    <vt:bool>0</vt:bool>
  </property>
  <property fmtid="{D5CDD505-2E9C-101B-9397-08002B2CF9AE}" pid="9" name="ScaleCrop">
    <vt:bool>0</vt:bool>
  </property>
  <property fmtid="{D5CDD505-2E9C-101B-9397-08002B2CF9AE}" pid="10" name="ShareDoc">
    <vt:bool>0</vt:bool>
  </property>
</Properties>
</file>